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12.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0.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aconcuadrcula"/>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86551" w14:paraId="4E732C1B" w14:textId="77777777" w:rsidTr="00D74AE1">
        <w:trPr>
          <w:trHeight w:hRule="exact" w:val="2948"/>
        </w:trPr>
        <w:tc>
          <w:tcPr>
            <w:tcW w:w="11185" w:type="dxa"/>
            <w:vAlign w:val="center"/>
          </w:tcPr>
          <w:p w14:paraId="7028207C" w14:textId="77777777" w:rsidR="00974E99" w:rsidRPr="00786551" w:rsidRDefault="00974E99" w:rsidP="00E21A27">
            <w:pPr>
              <w:pStyle w:val="Documenttype"/>
            </w:pPr>
            <w:r w:rsidRPr="00786551">
              <w:t>I</w:t>
            </w:r>
            <w:bookmarkStart w:id="0" w:name="_Ref446317644"/>
            <w:bookmarkEnd w:id="0"/>
            <w:r w:rsidRPr="00786551">
              <w:t xml:space="preserve">ALA </w:t>
            </w:r>
            <w:r w:rsidR="0093492E" w:rsidRPr="00786551">
              <w:t>G</w:t>
            </w:r>
            <w:r w:rsidR="00722236" w:rsidRPr="00786551">
              <w:t>uideline</w:t>
            </w:r>
          </w:p>
        </w:tc>
      </w:tr>
    </w:tbl>
    <w:p w14:paraId="336FF9C7" w14:textId="77777777" w:rsidR="008972C3" w:rsidRPr="00786551" w:rsidRDefault="008972C3" w:rsidP="003274DB"/>
    <w:p w14:paraId="69CE0555" w14:textId="77777777" w:rsidR="00D74AE1" w:rsidRPr="00786551" w:rsidRDefault="00D74AE1" w:rsidP="003274DB"/>
    <w:p w14:paraId="1FAF7701" w14:textId="05669F9D" w:rsidR="0093492E" w:rsidRPr="00786551" w:rsidRDefault="009B36F9" w:rsidP="0026038D">
      <w:pPr>
        <w:pStyle w:val="Documentnumber"/>
      </w:pPr>
      <w:r w:rsidRPr="00786551">
        <w:t>G</w:t>
      </w:r>
      <w:r w:rsidR="0026038D" w:rsidRPr="00786551">
        <w:t>1</w:t>
      </w:r>
      <w:r w:rsidR="00914330" w:rsidRPr="00786551">
        <w:t>???</w:t>
      </w:r>
    </w:p>
    <w:p w14:paraId="29753523" w14:textId="77777777" w:rsidR="0026038D" w:rsidRPr="00786551" w:rsidRDefault="0026038D" w:rsidP="003274DB"/>
    <w:p w14:paraId="6C6EA330" w14:textId="14F3435C" w:rsidR="004E0BBB" w:rsidRPr="00786551" w:rsidRDefault="00D048AB" w:rsidP="006519CF">
      <w:pPr>
        <w:pStyle w:val="Documentname"/>
      </w:pPr>
      <w:r w:rsidRPr="00786551">
        <w:rPr>
          <w:bCs/>
        </w:rPr>
        <w:t xml:space="preserve">AtoN equipment </w:t>
      </w:r>
      <w:r w:rsidR="006519CF" w:rsidRPr="00786551">
        <w:rPr>
          <w:bCs/>
        </w:rPr>
        <w:t xml:space="preserve">exposed to </w:t>
      </w:r>
      <w:r w:rsidRPr="00786551">
        <w:rPr>
          <w:bCs/>
        </w:rPr>
        <w:t>extreme environmental conditions</w:t>
      </w:r>
    </w:p>
    <w:p w14:paraId="6B776B43" w14:textId="77777777" w:rsidR="004E0BBB" w:rsidRPr="00786551" w:rsidRDefault="004E0BBB" w:rsidP="00D74AE1"/>
    <w:p w14:paraId="5F5AC8DF" w14:textId="77777777" w:rsidR="004E0BBB" w:rsidRPr="00786551" w:rsidRDefault="004E0BBB" w:rsidP="00D74AE1"/>
    <w:p w14:paraId="38D903A1" w14:textId="77777777" w:rsidR="004E0BBB" w:rsidRPr="00786551" w:rsidRDefault="004E0BBB" w:rsidP="00D74AE1"/>
    <w:p w14:paraId="786D118D" w14:textId="77777777" w:rsidR="004E0BBB" w:rsidRPr="00786551" w:rsidRDefault="004E0BBB" w:rsidP="00D74AE1"/>
    <w:p w14:paraId="0B4734CE" w14:textId="77777777" w:rsidR="004E0BBB" w:rsidRPr="00786551" w:rsidRDefault="004E0BBB" w:rsidP="00D74AE1"/>
    <w:p w14:paraId="45C16993" w14:textId="77777777" w:rsidR="004E0BBB" w:rsidRPr="00786551" w:rsidRDefault="004E0BBB" w:rsidP="00D74AE1"/>
    <w:p w14:paraId="27FC02B9" w14:textId="77777777" w:rsidR="004E0BBB" w:rsidRPr="00786551" w:rsidRDefault="004E0BBB" w:rsidP="00D74AE1"/>
    <w:p w14:paraId="0A013047" w14:textId="77777777" w:rsidR="004E0BBB" w:rsidRPr="00786551" w:rsidRDefault="004E0BBB" w:rsidP="00D74AE1"/>
    <w:p w14:paraId="6AA5C8B1" w14:textId="77777777" w:rsidR="004E0BBB" w:rsidRPr="00786551" w:rsidRDefault="004E0BBB" w:rsidP="00D74AE1"/>
    <w:p w14:paraId="75111147" w14:textId="77777777" w:rsidR="004E0BBB" w:rsidRPr="00786551" w:rsidRDefault="004E0BBB" w:rsidP="00D74AE1"/>
    <w:p w14:paraId="2AD0CEF9" w14:textId="77777777" w:rsidR="004E0BBB" w:rsidRPr="00786551" w:rsidRDefault="004E0BBB" w:rsidP="00D74AE1"/>
    <w:p w14:paraId="27A0FBCD" w14:textId="77777777" w:rsidR="004E0BBB" w:rsidRPr="00786551" w:rsidRDefault="004E0BBB" w:rsidP="00D74AE1"/>
    <w:p w14:paraId="65E8BD0A" w14:textId="77777777" w:rsidR="004E0BBB" w:rsidRPr="00786551" w:rsidRDefault="004E0BBB" w:rsidP="00D74AE1"/>
    <w:p w14:paraId="2CA9131B" w14:textId="77777777" w:rsidR="004E0BBB" w:rsidRPr="00786551" w:rsidRDefault="004E0BBB" w:rsidP="00D74AE1"/>
    <w:p w14:paraId="6D4ED0EB" w14:textId="77777777" w:rsidR="004E0BBB" w:rsidRPr="00786551" w:rsidRDefault="004E0BBB" w:rsidP="00D74AE1"/>
    <w:p w14:paraId="03B1A69C" w14:textId="77777777" w:rsidR="00734BC6" w:rsidRPr="00786551" w:rsidRDefault="00734BC6" w:rsidP="00D74AE1"/>
    <w:p w14:paraId="51515D0D" w14:textId="77777777" w:rsidR="004E0BBB" w:rsidRPr="00786551" w:rsidRDefault="004E0BBB" w:rsidP="00D74AE1"/>
    <w:p w14:paraId="396BA645" w14:textId="77777777" w:rsidR="004E0BBB" w:rsidRPr="00786551" w:rsidRDefault="004E0BBB" w:rsidP="00D74AE1"/>
    <w:p w14:paraId="71D68A24" w14:textId="77777777" w:rsidR="004E0BBB" w:rsidRPr="00786551" w:rsidRDefault="004E0BBB" w:rsidP="00D74AE1"/>
    <w:p w14:paraId="4E7E888E" w14:textId="77777777" w:rsidR="004E0BBB" w:rsidRPr="00786551" w:rsidRDefault="004E0BBB" w:rsidP="00D74AE1"/>
    <w:p w14:paraId="674984A1" w14:textId="77777777" w:rsidR="004E0BBB" w:rsidRPr="00786551" w:rsidRDefault="004E0BBB" w:rsidP="00D74AE1"/>
    <w:p w14:paraId="0A71F48D" w14:textId="77777777" w:rsidR="004E0BBB" w:rsidRPr="00786551" w:rsidRDefault="004E0BBB" w:rsidP="00D74AE1"/>
    <w:p w14:paraId="50BF7374" w14:textId="77777777" w:rsidR="004E0BBB" w:rsidRPr="00786551" w:rsidRDefault="004E0BBB" w:rsidP="00D74AE1"/>
    <w:p w14:paraId="5BBD05C0" w14:textId="77777777" w:rsidR="004E0BBB" w:rsidRPr="00786551" w:rsidRDefault="004E0BBB" w:rsidP="00D74AE1"/>
    <w:p w14:paraId="7D928411" w14:textId="4E6CA82C" w:rsidR="004E0BBB" w:rsidRPr="00786551" w:rsidRDefault="004E0BBB" w:rsidP="004E0BBB">
      <w:pPr>
        <w:pStyle w:val="Editionnumber"/>
      </w:pPr>
      <w:r w:rsidRPr="00786551">
        <w:t>Edition 1.0</w:t>
      </w:r>
    </w:p>
    <w:p w14:paraId="78E180E6" w14:textId="4429C551" w:rsidR="004E0BBB" w:rsidRPr="00786551" w:rsidRDefault="00F9547F" w:rsidP="004E0BBB">
      <w:pPr>
        <w:pStyle w:val="Documentdate"/>
      </w:pPr>
      <w:r w:rsidRPr="00786551">
        <w:t xml:space="preserve">August </w:t>
      </w:r>
      <w:r w:rsidR="006519CF" w:rsidRPr="00786551">
        <w:t>2020</w:t>
      </w:r>
    </w:p>
    <w:p w14:paraId="7E1AFA27" w14:textId="77777777" w:rsidR="00BC27F6" w:rsidRPr="00786551" w:rsidRDefault="00BC27F6" w:rsidP="00D74AE1">
      <w:pPr>
        <w:sectPr w:rsidR="00BC27F6" w:rsidRPr="0078655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6BFB9B15" w14:textId="77777777" w:rsidR="00914E26" w:rsidRPr="00786551" w:rsidRDefault="00914E26" w:rsidP="00914E26">
      <w:pPr>
        <w:pStyle w:val="Textoindependiente"/>
      </w:pPr>
      <w:r w:rsidRPr="0078655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86551" w14:paraId="171DBA14" w14:textId="77777777" w:rsidTr="005E4659">
        <w:tc>
          <w:tcPr>
            <w:tcW w:w="1908" w:type="dxa"/>
          </w:tcPr>
          <w:p w14:paraId="2E796AA4" w14:textId="77777777" w:rsidR="00914E26" w:rsidRPr="00786551" w:rsidRDefault="00914E26" w:rsidP="00414698">
            <w:pPr>
              <w:pStyle w:val="Tableheading"/>
            </w:pPr>
            <w:r w:rsidRPr="00786551">
              <w:t>Date</w:t>
            </w:r>
          </w:p>
        </w:tc>
        <w:tc>
          <w:tcPr>
            <w:tcW w:w="3576" w:type="dxa"/>
          </w:tcPr>
          <w:p w14:paraId="02FCF2B8" w14:textId="77777777" w:rsidR="00914E26" w:rsidRPr="00786551" w:rsidRDefault="00914E26" w:rsidP="00414698">
            <w:pPr>
              <w:pStyle w:val="Tableheading"/>
            </w:pPr>
            <w:r w:rsidRPr="00786551">
              <w:t>Page / Section Revised</w:t>
            </w:r>
          </w:p>
        </w:tc>
        <w:tc>
          <w:tcPr>
            <w:tcW w:w="5001" w:type="dxa"/>
          </w:tcPr>
          <w:p w14:paraId="3CF827DA" w14:textId="77777777" w:rsidR="00914E26" w:rsidRPr="00786551" w:rsidRDefault="00914E26" w:rsidP="00414698">
            <w:pPr>
              <w:pStyle w:val="Tableheading"/>
            </w:pPr>
            <w:r w:rsidRPr="00786551">
              <w:t>Requirement for Revision</w:t>
            </w:r>
          </w:p>
        </w:tc>
      </w:tr>
      <w:tr w:rsidR="005E4659" w:rsidRPr="00786551" w14:paraId="3BB98EBE" w14:textId="77777777" w:rsidTr="005E4659">
        <w:trPr>
          <w:trHeight w:val="851"/>
        </w:trPr>
        <w:tc>
          <w:tcPr>
            <w:tcW w:w="1908" w:type="dxa"/>
            <w:vAlign w:val="center"/>
          </w:tcPr>
          <w:p w14:paraId="6A78609D" w14:textId="3A589EE7" w:rsidR="00914E26" w:rsidRPr="00786551" w:rsidRDefault="00914E26" w:rsidP="00DF1300">
            <w:pPr>
              <w:pStyle w:val="Tabletext"/>
            </w:pPr>
          </w:p>
        </w:tc>
        <w:tc>
          <w:tcPr>
            <w:tcW w:w="3576" w:type="dxa"/>
            <w:vAlign w:val="center"/>
          </w:tcPr>
          <w:p w14:paraId="271F4E97" w14:textId="221C7C7D" w:rsidR="00914E26" w:rsidRPr="00786551" w:rsidRDefault="00914E26" w:rsidP="00DF1300">
            <w:pPr>
              <w:pStyle w:val="Tabletext"/>
            </w:pPr>
          </w:p>
        </w:tc>
        <w:tc>
          <w:tcPr>
            <w:tcW w:w="5001" w:type="dxa"/>
            <w:vAlign w:val="center"/>
          </w:tcPr>
          <w:p w14:paraId="7716AB61" w14:textId="6143BF45" w:rsidR="00914E26" w:rsidRPr="00786551" w:rsidRDefault="00914E26" w:rsidP="00914E26">
            <w:pPr>
              <w:pStyle w:val="Tabletext"/>
            </w:pPr>
          </w:p>
        </w:tc>
      </w:tr>
      <w:tr w:rsidR="005E4659" w:rsidRPr="00786551" w14:paraId="12CBBA77" w14:textId="77777777" w:rsidTr="005E4659">
        <w:trPr>
          <w:trHeight w:val="851"/>
        </w:trPr>
        <w:tc>
          <w:tcPr>
            <w:tcW w:w="1908" w:type="dxa"/>
            <w:vAlign w:val="center"/>
          </w:tcPr>
          <w:p w14:paraId="58A5D515" w14:textId="77777777" w:rsidR="00914E26" w:rsidRPr="00786551" w:rsidRDefault="00914E26" w:rsidP="00914E26">
            <w:pPr>
              <w:pStyle w:val="Tabletext"/>
            </w:pPr>
          </w:p>
        </w:tc>
        <w:tc>
          <w:tcPr>
            <w:tcW w:w="3576" w:type="dxa"/>
            <w:vAlign w:val="center"/>
          </w:tcPr>
          <w:p w14:paraId="6CEC5A19" w14:textId="77777777" w:rsidR="00914E26" w:rsidRPr="00786551" w:rsidRDefault="00914E26" w:rsidP="00914E26">
            <w:pPr>
              <w:pStyle w:val="Tabletext"/>
            </w:pPr>
          </w:p>
        </w:tc>
        <w:tc>
          <w:tcPr>
            <w:tcW w:w="5001" w:type="dxa"/>
            <w:vAlign w:val="center"/>
          </w:tcPr>
          <w:p w14:paraId="42495842" w14:textId="77777777" w:rsidR="00914E26" w:rsidRPr="00786551" w:rsidRDefault="00914E26" w:rsidP="00914E26">
            <w:pPr>
              <w:pStyle w:val="Tabletext"/>
            </w:pPr>
          </w:p>
        </w:tc>
      </w:tr>
      <w:tr w:rsidR="005E4659" w:rsidRPr="00786551" w14:paraId="445EFE5B" w14:textId="77777777" w:rsidTr="005E4659">
        <w:trPr>
          <w:trHeight w:val="851"/>
        </w:trPr>
        <w:tc>
          <w:tcPr>
            <w:tcW w:w="1908" w:type="dxa"/>
            <w:vAlign w:val="center"/>
          </w:tcPr>
          <w:p w14:paraId="2CBD1C95" w14:textId="77777777" w:rsidR="00914E26" w:rsidRPr="00786551" w:rsidRDefault="00914E26" w:rsidP="00914E26">
            <w:pPr>
              <w:pStyle w:val="Tabletext"/>
            </w:pPr>
          </w:p>
        </w:tc>
        <w:tc>
          <w:tcPr>
            <w:tcW w:w="3576" w:type="dxa"/>
            <w:vAlign w:val="center"/>
          </w:tcPr>
          <w:p w14:paraId="6DFE4031" w14:textId="77777777" w:rsidR="00914E26" w:rsidRPr="00786551" w:rsidRDefault="00914E26" w:rsidP="00914E26">
            <w:pPr>
              <w:pStyle w:val="Tabletext"/>
            </w:pPr>
          </w:p>
        </w:tc>
        <w:tc>
          <w:tcPr>
            <w:tcW w:w="5001" w:type="dxa"/>
            <w:vAlign w:val="center"/>
          </w:tcPr>
          <w:p w14:paraId="4DF17D41" w14:textId="77777777" w:rsidR="00914E26" w:rsidRPr="00786551" w:rsidRDefault="00914E26" w:rsidP="00914E26">
            <w:pPr>
              <w:pStyle w:val="Tabletext"/>
            </w:pPr>
          </w:p>
        </w:tc>
      </w:tr>
      <w:tr w:rsidR="005E4659" w:rsidRPr="00786551" w14:paraId="19FACB12" w14:textId="77777777" w:rsidTr="005E4659">
        <w:trPr>
          <w:trHeight w:val="851"/>
        </w:trPr>
        <w:tc>
          <w:tcPr>
            <w:tcW w:w="1908" w:type="dxa"/>
            <w:vAlign w:val="center"/>
          </w:tcPr>
          <w:p w14:paraId="0B50B770" w14:textId="77777777" w:rsidR="00914E26" w:rsidRPr="00786551" w:rsidRDefault="00914E26" w:rsidP="00914E26">
            <w:pPr>
              <w:pStyle w:val="Tabletext"/>
            </w:pPr>
          </w:p>
        </w:tc>
        <w:tc>
          <w:tcPr>
            <w:tcW w:w="3576" w:type="dxa"/>
            <w:vAlign w:val="center"/>
          </w:tcPr>
          <w:p w14:paraId="3299F704" w14:textId="77777777" w:rsidR="00914E26" w:rsidRPr="00786551" w:rsidRDefault="00914E26" w:rsidP="00914E26">
            <w:pPr>
              <w:pStyle w:val="Tabletext"/>
            </w:pPr>
          </w:p>
        </w:tc>
        <w:tc>
          <w:tcPr>
            <w:tcW w:w="5001" w:type="dxa"/>
            <w:vAlign w:val="center"/>
          </w:tcPr>
          <w:p w14:paraId="57A61830" w14:textId="77777777" w:rsidR="00914E26" w:rsidRPr="00786551" w:rsidRDefault="00914E26" w:rsidP="00914E26">
            <w:pPr>
              <w:pStyle w:val="Tabletext"/>
            </w:pPr>
          </w:p>
        </w:tc>
      </w:tr>
      <w:tr w:rsidR="005E4659" w:rsidRPr="00786551" w14:paraId="2056CB0A" w14:textId="77777777" w:rsidTr="005E4659">
        <w:trPr>
          <w:trHeight w:val="851"/>
        </w:trPr>
        <w:tc>
          <w:tcPr>
            <w:tcW w:w="1908" w:type="dxa"/>
            <w:vAlign w:val="center"/>
          </w:tcPr>
          <w:p w14:paraId="454D3F04" w14:textId="77777777" w:rsidR="00914E26" w:rsidRPr="00786551" w:rsidRDefault="00914E26" w:rsidP="00914E26">
            <w:pPr>
              <w:pStyle w:val="Tabletext"/>
            </w:pPr>
          </w:p>
        </w:tc>
        <w:tc>
          <w:tcPr>
            <w:tcW w:w="3576" w:type="dxa"/>
            <w:vAlign w:val="center"/>
          </w:tcPr>
          <w:p w14:paraId="3F774F40" w14:textId="77777777" w:rsidR="00914E26" w:rsidRPr="00786551" w:rsidRDefault="00914E26" w:rsidP="00914E26">
            <w:pPr>
              <w:pStyle w:val="Tabletext"/>
            </w:pPr>
          </w:p>
        </w:tc>
        <w:tc>
          <w:tcPr>
            <w:tcW w:w="5001" w:type="dxa"/>
            <w:vAlign w:val="center"/>
          </w:tcPr>
          <w:p w14:paraId="5F281913" w14:textId="77777777" w:rsidR="00914E26" w:rsidRPr="00786551" w:rsidRDefault="00914E26" w:rsidP="00914E26">
            <w:pPr>
              <w:pStyle w:val="Tabletext"/>
            </w:pPr>
          </w:p>
        </w:tc>
      </w:tr>
      <w:tr w:rsidR="005E4659" w:rsidRPr="00786551" w14:paraId="3BEFD70D" w14:textId="77777777" w:rsidTr="005E4659">
        <w:trPr>
          <w:trHeight w:val="851"/>
        </w:trPr>
        <w:tc>
          <w:tcPr>
            <w:tcW w:w="1908" w:type="dxa"/>
            <w:vAlign w:val="center"/>
          </w:tcPr>
          <w:p w14:paraId="3CB81001" w14:textId="77777777" w:rsidR="00914E26" w:rsidRPr="00786551" w:rsidRDefault="00914E26" w:rsidP="00914E26">
            <w:pPr>
              <w:pStyle w:val="Tabletext"/>
            </w:pPr>
          </w:p>
        </w:tc>
        <w:tc>
          <w:tcPr>
            <w:tcW w:w="3576" w:type="dxa"/>
            <w:vAlign w:val="center"/>
          </w:tcPr>
          <w:p w14:paraId="7C4ADA3D" w14:textId="77777777" w:rsidR="00914E26" w:rsidRPr="00786551" w:rsidRDefault="00914E26" w:rsidP="00914E26">
            <w:pPr>
              <w:pStyle w:val="Tabletext"/>
            </w:pPr>
          </w:p>
        </w:tc>
        <w:tc>
          <w:tcPr>
            <w:tcW w:w="5001" w:type="dxa"/>
            <w:vAlign w:val="center"/>
          </w:tcPr>
          <w:p w14:paraId="5EA35B3B" w14:textId="77777777" w:rsidR="00914E26" w:rsidRPr="00786551" w:rsidRDefault="00914E26" w:rsidP="00914E26">
            <w:pPr>
              <w:pStyle w:val="Tabletext"/>
            </w:pPr>
          </w:p>
        </w:tc>
      </w:tr>
      <w:tr w:rsidR="005E4659" w:rsidRPr="00786551" w14:paraId="202F11E5" w14:textId="77777777" w:rsidTr="005E4659">
        <w:trPr>
          <w:trHeight w:val="851"/>
        </w:trPr>
        <w:tc>
          <w:tcPr>
            <w:tcW w:w="1908" w:type="dxa"/>
            <w:vAlign w:val="center"/>
          </w:tcPr>
          <w:p w14:paraId="7B19E7C8" w14:textId="77777777" w:rsidR="00914E26" w:rsidRPr="00786551" w:rsidRDefault="00914E26" w:rsidP="00914E26">
            <w:pPr>
              <w:pStyle w:val="Tabletext"/>
            </w:pPr>
          </w:p>
        </w:tc>
        <w:tc>
          <w:tcPr>
            <w:tcW w:w="3576" w:type="dxa"/>
            <w:vAlign w:val="center"/>
          </w:tcPr>
          <w:p w14:paraId="2BDDF099" w14:textId="77777777" w:rsidR="00914E26" w:rsidRPr="00786551" w:rsidRDefault="00914E26" w:rsidP="00914E26">
            <w:pPr>
              <w:pStyle w:val="Tabletext"/>
            </w:pPr>
          </w:p>
        </w:tc>
        <w:tc>
          <w:tcPr>
            <w:tcW w:w="5001" w:type="dxa"/>
            <w:vAlign w:val="center"/>
          </w:tcPr>
          <w:p w14:paraId="7C63EAAE" w14:textId="77777777" w:rsidR="00914E26" w:rsidRPr="00786551" w:rsidRDefault="00914E26" w:rsidP="00914E26">
            <w:pPr>
              <w:pStyle w:val="Tabletext"/>
            </w:pPr>
          </w:p>
        </w:tc>
      </w:tr>
    </w:tbl>
    <w:p w14:paraId="48CE3B42" w14:textId="77777777" w:rsidR="00914E26" w:rsidRPr="00786551" w:rsidRDefault="00914E26" w:rsidP="00D74AE1"/>
    <w:p w14:paraId="2AC42E3E" w14:textId="77777777" w:rsidR="005E4659" w:rsidRPr="00786551" w:rsidRDefault="005E4659" w:rsidP="00914E26">
      <w:pPr>
        <w:spacing w:after="200" w:line="276" w:lineRule="auto"/>
        <w:sectPr w:rsidR="005E4659" w:rsidRPr="0078655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3FFDA9EC" w14:textId="791045A6" w:rsidR="00EA3DE6" w:rsidRDefault="004A4EC4">
      <w:pPr>
        <w:pStyle w:val="TDC1"/>
        <w:rPr>
          <w:rFonts w:eastAsiaTheme="minorEastAsia"/>
          <w:b w:val="0"/>
          <w:color w:val="auto"/>
          <w:lang w:val="es-AR" w:eastAsia="es-AR"/>
        </w:rPr>
      </w:pPr>
      <w:r w:rsidRPr="00786551">
        <w:rPr>
          <w:rFonts w:eastAsia="Times New Roman" w:cs="Times New Roman"/>
          <w:b w:val="0"/>
          <w:szCs w:val="20"/>
        </w:rPr>
        <w:lastRenderedPageBreak/>
        <w:fldChar w:fldCharType="begin"/>
      </w:r>
      <w:r w:rsidRPr="00786551">
        <w:rPr>
          <w:rFonts w:eastAsia="Times New Roman" w:cs="Times New Roman"/>
          <w:b w:val="0"/>
          <w:szCs w:val="20"/>
          <w:lang w:val="es-AR"/>
        </w:rPr>
        <w:instrText xml:space="preserve"> TOC \o "1-3" \t "Annex,4,Appendix,5" </w:instrText>
      </w:r>
      <w:r w:rsidRPr="00786551">
        <w:rPr>
          <w:rFonts w:eastAsia="Times New Roman" w:cs="Times New Roman"/>
          <w:b w:val="0"/>
          <w:szCs w:val="20"/>
        </w:rPr>
        <w:fldChar w:fldCharType="separate"/>
      </w:r>
      <w:r w:rsidR="00EA3DE6">
        <w:t>1</w:t>
      </w:r>
      <w:r w:rsidR="00EA3DE6">
        <w:rPr>
          <w:rFonts w:eastAsiaTheme="minorEastAsia"/>
          <w:b w:val="0"/>
          <w:color w:val="auto"/>
          <w:lang w:val="es-AR" w:eastAsia="es-AR"/>
        </w:rPr>
        <w:tab/>
      </w:r>
      <w:r w:rsidR="00EA3DE6">
        <w:t>INTRODUCTION</w:t>
      </w:r>
      <w:r w:rsidR="00EA3DE6">
        <w:tab/>
      </w:r>
      <w:r w:rsidR="00EA3DE6">
        <w:fldChar w:fldCharType="begin"/>
      </w:r>
      <w:r w:rsidR="00EA3DE6">
        <w:instrText xml:space="preserve"> PAGEREF _Toc49895367 \h </w:instrText>
      </w:r>
      <w:r w:rsidR="00EA3DE6">
        <w:fldChar w:fldCharType="separate"/>
      </w:r>
      <w:r w:rsidR="00EA3DE6">
        <w:t>5</w:t>
      </w:r>
      <w:r w:rsidR="00EA3DE6">
        <w:fldChar w:fldCharType="end"/>
      </w:r>
    </w:p>
    <w:p w14:paraId="016C9AEE" w14:textId="6F610C1A" w:rsidR="00EA3DE6" w:rsidRDefault="00EA3DE6">
      <w:pPr>
        <w:pStyle w:val="TDC1"/>
        <w:rPr>
          <w:rFonts w:eastAsiaTheme="minorEastAsia"/>
          <w:b w:val="0"/>
          <w:color w:val="auto"/>
          <w:lang w:val="es-AR" w:eastAsia="es-AR"/>
        </w:rPr>
      </w:pPr>
      <w:r>
        <w:t>2</w:t>
      </w:r>
      <w:r>
        <w:rPr>
          <w:rFonts w:eastAsiaTheme="minorEastAsia"/>
          <w:b w:val="0"/>
          <w:color w:val="auto"/>
          <w:lang w:val="es-AR" w:eastAsia="es-AR"/>
        </w:rPr>
        <w:tab/>
      </w:r>
      <w:r>
        <w:t>SCOPE</w:t>
      </w:r>
      <w:r>
        <w:tab/>
      </w:r>
      <w:r>
        <w:fldChar w:fldCharType="begin"/>
      </w:r>
      <w:r>
        <w:instrText xml:space="preserve"> PAGEREF _Toc49895368 \h </w:instrText>
      </w:r>
      <w:r>
        <w:fldChar w:fldCharType="separate"/>
      </w:r>
      <w:r>
        <w:t>5</w:t>
      </w:r>
      <w:r>
        <w:fldChar w:fldCharType="end"/>
      </w:r>
    </w:p>
    <w:p w14:paraId="3E8047EB" w14:textId="49A0DC40" w:rsidR="00EA3DE6" w:rsidRDefault="00EA3DE6">
      <w:pPr>
        <w:pStyle w:val="TDC1"/>
        <w:rPr>
          <w:rFonts w:eastAsiaTheme="minorEastAsia"/>
          <w:b w:val="0"/>
          <w:color w:val="auto"/>
          <w:lang w:val="es-AR" w:eastAsia="es-AR"/>
        </w:rPr>
      </w:pPr>
      <w:r>
        <w:t>3</w:t>
      </w:r>
      <w:r>
        <w:rPr>
          <w:rFonts w:eastAsiaTheme="minorEastAsia"/>
          <w:b w:val="0"/>
          <w:color w:val="auto"/>
          <w:lang w:val="es-AR" w:eastAsia="es-AR"/>
        </w:rPr>
        <w:tab/>
      </w:r>
      <w:r>
        <w:t>GENERAL INFORMATION</w:t>
      </w:r>
      <w:r>
        <w:tab/>
      </w:r>
      <w:r>
        <w:fldChar w:fldCharType="begin"/>
      </w:r>
      <w:r>
        <w:instrText xml:space="preserve"> PAGEREF _Toc49895369 \h </w:instrText>
      </w:r>
      <w:r>
        <w:fldChar w:fldCharType="separate"/>
      </w:r>
      <w:r>
        <w:t>5</w:t>
      </w:r>
      <w:r>
        <w:fldChar w:fldCharType="end"/>
      </w:r>
    </w:p>
    <w:p w14:paraId="5A53E9B2" w14:textId="457A5218" w:rsidR="00EA3DE6" w:rsidRDefault="00EA3DE6">
      <w:pPr>
        <w:pStyle w:val="TDC1"/>
        <w:rPr>
          <w:rFonts w:eastAsiaTheme="minorEastAsia"/>
          <w:b w:val="0"/>
          <w:color w:val="auto"/>
          <w:lang w:val="es-AR" w:eastAsia="es-AR"/>
        </w:rPr>
      </w:pPr>
      <w:r>
        <w:t>4</w:t>
      </w:r>
      <w:r>
        <w:rPr>
          <w:rFonts w:eastAsiaTheme="minorEastAsia"/>
          <w:b w:val="0"/>
          <w:color w:val="auto"/>
          <w:lang w:val="es-AR" w:eastAsia="es-AR"/>
        </w:rPr>
        <w:tab/>
      </w:r>
      <w:r>
        <w:t>ENVIRONMENTAL CONDITIONS</w:t>
      </w:r>
      <w:r>
        <w:tab/>
      </w:r>
      <w:r>
        <w:fldChar w:fldCharType="begin"/>
      </w:r>
      <w:r>
        <w:instrText xml:space="preserve"> PAGEREF _Toc49895370 \h </w:instrText>
      </w:r>
      <w:r>
        <w:fldChar w:fldCharType="separate"/>
      </w:r>
      <w:r>
        <w:t>5</w:t>
      </w:r>
      <w:r>
        <w:fldChar w:fldCharType="end"/>
      </w:r>
    </w:p>
    <w:p w14:paraId="60394979" w14:textId="4C11B0C8" w:rsidR="00EA3DE6" w:rsidRDefault="00EA3DE6">
      <w:pPr>
        <w:pStyle w:val="TDC2"/>
        <w:rPr>
          <w:rFonts w:eastAsiaTheme="minorEastAsia"/>
          <w:color w:val="auto"/>
          <w:lang w:val="es-AR" w:eastAsia="es-AR"/>
        </w:rPr>
      </w:pPr>
      <w:r w:rsidRPr="008332D3">
        <w:rPr>
          <w:lang w:val="es-AR"/>
        </w:rPr>
        <w:t>4.1</w:t>
      </w:r>
      <w:r>
        <w:rPr>
          <w:rFonts w:eastAsiaTheme="minorEastAsia"/>
          <w:color w:val="auto"/>
          <w:lang w:val="es-AR" w:eastAsia="es-AR"/>
        </w:rPr>
        <w:tab/>
      </w:r>
      <w:r>
        <w:t>Visibility</w:t>
      </w:r>
      <w:r>
        <w:tab/>
      </w:r>
      <w:r>
        <w:fldChar w:fldCharType="begin"/>
      </w:r>
      <w:r>
        <w:instrText xml:space="preserve"> PAGEREF _Toc49895371 \h </w:instrText>
      </w:r>
      <w:r>
        <w:fldChar w:fldCharType="separate"/>
      </w:r>
      <w:r>
        <w:t>5</w:t>
      </w:r>
      <w:r>
        <w:fldChar w:fldCharType="end"/>
      </w:r>
    </w:p>
    <w:p w14:paraId="10C491CF" w14:textId="1FA854B7" w:rsidR="00EA3DE6" w:rsidRPr="00EA3DE6" w:rsidRDefault="00EA3DE6">
      <w:pPr>
        <w:pStyle w:val="TDC3"/>
        <w:tabs>
          <w:tab w:val="left" w:pos="1134"/>
        </w:tabs>
        <w:rPr>
          <w:rFonts w:eastAsiaTheme="minorEastAsia"/>
          <w:noProof/>
          <w:color w:val="auto"/>
          <w:sz w:val="22"/>
          <w:lang w:eastAsia="es-AR"/>
        </w:rPr>
      </w:pPr>
      <w:r w:rsidRPr="008332D3">
        <w:rPr>
          <w:noProof/>
          <w:color w:val="0070C0"/>
        </w:rPr>
        <w:t>4.1.1</w:t>
      </w:r>
      <w:r w:rsidRPr="00EA3DE6">
        <w:rPr>
          <w:rFonts w:eastAsiaTheme="minorEastAsia"/>
          <w:noProof/>
          <w:color w:val="auto"/>
          <w:sz w:val="22"/>
          <w:lang w:eastAsia="es-AR"/>
        </w:rPr>
        <w:tab/>
      </w:r>
      <w:r w:rsidRPr="008332D3">
        <w:rPr>
          <w:noProof/>
          <w:color w:val="0070C0"/>
        </w:rPr>
        <w:t>difference between haze, fog and mist</w:t>
      </w:r>
      <w:r>
        <w:rPr>
          <w:noProof/>
        </w:rPr>
        <w:tab/>
      </w:r>
      <w:r>
        <w:rPr>
          <w:noProof/>
        </w:rPr>
        <w:fldChar w:fldCharType="begin"/>
      </w:r>
      <w:r>
        <w:rPr>
          <w:noProof/>
        </w:rPr>
        <w:instrText xml:space="preserve"> PAGEREF _Toc49895372 \h </w:instrText>
      </w:r>
      <w:r>
        <w:rPr>
          <w:noProof/>
        </w:rPr>
      </w:r>
      <w:r>
        <w:rPr>
          <w:noProof/>
        </w:rPr>
        <w:fldChar w:fldCharType="separate"/>
      </w:r>
      <w:r>
        <w:rPr>
          <w:noProof/>
        </w:rPr>
        <w:t>5</w:t>
      </w:r>
      <w:r>
        <w:rPr>
          <w:noProof/>
        </w:rPr>
        <w:fldChar w:fldCharType="end"/>
      </w:r>
    </w:p>
    <w:p w14:paraId="601A666C" w14:textId="361AC9B9" w:rsidR="00EA3DE6" w:rsidRPr="00EA3DE6" w:rsidRDefault="00EA3DE6">
      <w:pPr>
        <w:pStyle w:val="TDC3"/>
        <w:tabs>
          <w:tab w:val="left" w:pos="1134"/>
        </w:tabs>
        <w:rPr>
          <w:rFonts w:eastAsiaTheme="minorEastAsia"/>
          <w:noProof/>
          <w:color w:val="auto"/>
          <w:sz w:val="22"/>
          <w:lang w:eastAsia="es-AR"/>
        </w:rPr>
      </w:pPr>
      <w:r>
        <w:rPr>
          <w:noProof/>
        </w:rPr>
        <w:t>4.1.2</w:t>
      </w:r>
      <w:r w:rsidRPr="00EA3DE6">
        <w:rPr>
          <w:rFonts w:eastAsiaTheme="minorEastAsia"/>
          <w:noProof/>
          <w:color w:val="auto"/>
          <w:sz w:val="22"/>
          <w:lang w:eastAsia="es-AR"/>
        </w:rPr>
        <w:tab/>
      </w:r>
      <w:r>
        <w:rPr>
          <w:noProof/>
        </w:rPr>
        <w:t>Dust</w:t>
      </w:r>
      <w:r>
        <w:rPr>
          <w:noProof/>
        </w:rPr>
        <w:tab/>
      </w:r>
      <w:r>
        <w:rPr>
          <w:noProof/>
        </w:rPr>
        <w:fldChar w:fldCharType="begin"/>
      </w:r>
      <w:r>
        <w:rPr>
          <w:noProof/>
        </w:rPr>
        <w:instrText xml:space="preserve"> PAGEREF _Toc49895373 \h </w:instrText>
      </w:r>
      <w:r>
        <w:rPr>
          <w:noProof/>
        </w:rPr>
      </w:r>
      <w:r>
        <w:rPr>
          <w:noProof/>
        </w:rPr>
        <w:fldChar w:fldCharType="separate"/>
      </w:r>
      <w:r>
        <w:rPr>
          <w:noProof/>
        </w:rPr>
        <w:t>6</w:t>
      </w:r>
      <w:r>
        <w:rPr>
          <w:noProof/>
        </w:rPr>
        <w:fldChar w:fldCharType="end"/>
      </w:r>
    </w:p>
    <w:p w14:paraId="6FD82E39" w14:textId="752BAF95" w:rsidR="00EA3DE6" w:rsidRPr="00EA3DE6" w:rsidRDefault="00EA3DE6">
      <w:pPr>
        <w:pStyle w:val="TDC3"/>
        <w:tabs>
          <w:tab w:val="left" w:pos="1134"/>
        </w:tabs>
        <w:rPr>
          <w:rFonts w:eastAsiaTheme="minorEastAsia"/>
          <w:noProof/>
          <w:color w:val="auto"/>
          <w:sz w:val="22"/>
          <w:lang w:eastAsia="es-AR"/>
        </w:rPr>
      </w:pPr>
      <w:r>
        <w:rPr>
          <w:noProof/>
        </w:rPr>
        <w:t>4.1.3</w:t>
      </w:r>
      <w:r w:rsidRPr="00EA3DE6">
        <w:rPr>
          <w:rFonts w:eastAsiaTheme="minorEastAsia"/>
          <w:noProof/>
          <w:color w:val="auto"/>
          <w:sz w:val="22"/>
          <w:lang w:eastAsia="es-AR"/>
        </w:rPr>
        <w:tab/>
      </w:r>
      <w:r>
        <w:rPr>
          <w:noProof/>
        </w:rPr>
        <w:t>SMOKE</w:t>
      </w:r>
      <w:r>
        <w:rPr>
          <w:noProof/>
        </w:rPr>
        <w:tab/>
      </w:r>
      <w:r>
        <w:rPr>
          <w:noProof/>
        </w:rPr>
        <w:fldChar w:fldCharType="begin"/>
      </w:r>
      <w:r>
        <w:rPr>
          <w:noProof/>
        </w:rPr>
        <w:instrText xml:space="preserve"> PAGEREF _Toc49895374 \h </w:instrText>
      </w:r>
      <w:r>
        <w:rPr>
          <w:noProof/>
        </w:rPr>
      </w:r>
      <w:r>
        <w:rPr>
          <w:noProof/>
        </w:rPr>
        <w:fldChar w:fldCharType="separate"/>
      </w:r>
      <w:r>
        <w:rPr>
          <w:noProof/>
        </w:rPr>
        <w:t>6</w:t>
      </w:r>
      <w:r>
        <w:rPr>
          <w:noProof/>
        </w:rPr>
        <w:fldChar w:fldCharType="end"/>
      </w:r>
    </w:p>
    <w:p w14:paraId="53723D9D" w14:textId="07EBBCEB" w:rsidR="00EA3DE6" w:rsidRPr="00EA3DE6" w:rsidRDefault="00EA3DE6">
      <w:pPr>
        <w:pStyle w:val="TDC3"/>
        <w:tabs>
          <w:tab w:val="left" w:pos="1134"/>
        </w:tabs>
        <w:rPr>
          <w:rFonts w:eastAsiaTheme="minorEastAsia"/>
          <w:noProof/>
          <w:color w:val="auto"/>
          <w:sz w:val="22"/>
          <w:lang w:eastAsia="es-AR"/>
        </w:rPr>
      </w:pPr>
      <w:r>
        <w:rPr>
          <w:noProof/>
        </w:rPr>
        <w:t>4.1.4</w:t>
      </w:r>
      <w:r w:rsidRPr="00EA3DE6">
        <w:rPr>
          <w:rFonts w:eastAsiaTheme="minorEastAsia"/>
          <w:noProof/>
          <w:color w:val="auto"/>
          <w:sz w:val="22"/>
          <w:lang w:eastAsia="es-AR"/>
        </w:rPr>
        <w:tab/>
      </w:r>
      <w:r>
        <w:rPr>
          <w:noProof/>
        </w:rPr>
        <w:t>INCIDENCE IN NAVIGATION</w:t>
      </w:r>
      <w:r>
        <w:rPr>
          <w:noProof/>
        </w:rPr>
        <w:tab/>
      </w:r>
      <w:r>
        <w:rPr>
          <w:noProof/>
        </w:rPr>
        <w:fldChar w:fldCharType="begin"/>
      </w:r>
      <w:r>
        <w:rPr>
          <w:noProof/>
        </w:rPr>
        <w:instrText xml:space="preserve"> PAGEREF _Toc49895375 \h </w:instrText>
      </w:r>
      <w:r>
        <w:rPr>
          <w:noProof/>
        </w:rPr>
      </w:r>
      <w:r>
        <w:rPr>
          <w:noProof/>
        </w:rPr>
        <w:fldChar w:fldCharType="separate"/>
      </w:r>
      <w:r>
        <w:rPr>
          <w:noProof/>
        </w:rPr>
        <w:t>7</w:t>
      </w:r>
      <w:r>
        <w:rPr>
          <w:noProof/>
        </w:rPr>
        <w:fldChar w:fldCharType="end"/>
      </w:r>
    </w:p>
    <w:p w14:paraId="60B28214" w14:textId="488F2867" w:rsidR="00EA3DE6" w:rsidRPr="00EA3DE6" w:rsidRDefault="00EA3DE6">
      <w:pPr>
        <w:pStyle w:val="TDC3"/>
        <w:tabs>
          <w:tab w:val="left" w:pos="1134"/>
        </w:tabs>
        <w:rPr>
          <w:rFonts w:eastAsiaTheme="minorEastAsia"/>
          <w:noProof/>
          <w:color w:val="auto"/>
          <w:sz w:val="22"/>
          <w:lang w:eastAsia="es-AR"/>
        </w:rPr>
      </w:pPr>
      <w:r w:rsidRPr="00EA3DE6">
        <w:rPr>
          <w:noProof/>
        </w:rPr>
        <w:t>4.1.5</w:t>
      </w:r>
      <w:r w:rsidRPr="00EA3DE6">
        <w:rPr>
          <w:rFonts w:eastAsiaTheme="minorEastAsia"/>
          <w:noProof/>
          <w:color w:val="auto"/>
          <w:sz w:val="22"/>
          <w:lang w:eastAsia="es-AR"/>
        </w:rPr>
        <w:tab/>
      </w:r>
      <w:r w:rsidRPr="00EA3DE6">
        <w:rPr>
          <w:noProof/>
        </w:rPr>
        <w:t>INCIDENCE IN ENERGY GENERATION</w:t>
      </w:r>
      <w:r>
        <w:rPr>
          <w:noProof/>
        </w:rPr>
        <w:tab/>
      </w:r>
      <w:r>
        <w:rPr>
          <w:noProof/>
        </w:rPr>
        <w:fldChar w:fldCharType="begin"/>
      </w:r>
      <w:r>
        <w:rPr>
          <w:noProof/>
        </w:rPr>
        <w:instrText xml:space="preserve"> PAGEREF _Toc49895376 \h </w:instrText>
      </w:r>
      <w:r>
        <w:rPr>
          <w:noProof/>
        </w:rPr>
      </w:r>
      <w:r>
        <w:rPr>
          <w:noProof/>
        </w:rPr>
        <w:fldChar w:fldCharType="separate"/>
      </w:r>
      <w:r>
        <w:rPr>
          <w:noProof/>
        </w:rPr>
        <w:t>8</w:t>
      </w:r>
      <w:r>
        <w:rPr>
          <w:noProof/>
        </w:rPr>
        <w:fldChar w:fldCharType="end"/>
      </w:r>
    </w:p>
    <w:p w14:paraId="3B35357F" w14:textId="7A23B56D" w:rsidR="00EA3DE6" w:rsidRPr="00EA3DE6" w:rsidRDefault="00EA3DE6">
      <w:pPr>
        <w:pStyle w:val="TDC3"/>
        <w:tabs>
          <w:tab w:val="left" w:pos="1134"/>
        </w:tabs>
        <w:rPr>
          <w:rFonts w:eastAsiaTheme="minorEastAsia"/>
          <w:noProof/>
          <w:color w:val="auto"/>
          <w:sz w:val="22"/>
          <w:lang w:eastAsia="es-AR"/>
        </w:rPr>
      </w:pPr>
      <w:r w:rsidRPr="00EA3DE6">
        <w:rPr>
          <w:noProof/>
        </w:rPr>
        <w:t>4.1.6</w:t>
      </w:r>
      <w:r w:rsidRPr="00EA3DE6">
        <w:rPr>
          <w:rFonts w:eastAsiaTheme="minorEastAsia"/>
          <w:noProof/>
          <w:color w:val="auto"/>
          <w:sz w:val="22"/>
          <w:lang w:eastAsia="es-AR"/>
        </w:rPr>
        <w:tab/>
      </w:r>
      <w:r w:rsidRPr="00EA3DE6">
        <w:rPr>
          <w:noProof/>
        </w:rPr>
        <w:t>INCIDENCE IN PEOPLE’S HEALTH</w:t>
      </w:r>
      <w:r>
        <w:rPr>
          <w:noProof/>
        </w:rPr>
        <w:tab/>
      </w:r>
      <w:r>
        <w:rPr>
          <w:noProof/>
        </w:rPr>
        <w:fldChar w:fldCharType="begin"/>
      </w:r>
      <w:r>
        <w:rPr>
          <w:noProof/>
        </w:rPr>
        <w:instrText xml:space="preserve"> PAGEREF _Toc49895377 \h </w:instrText>
      </w:r>
      <w:r>
        <w:rPr>
          <w:noProof/>
        </w:rPr>
      </w:r>
      <w:r>
        <w:rPr>
          <w:noProof/>
        </w:rPr>
        <w:fldChar w:fldCharType="separate"/>
      </w:r>
      <w:r>
        <w:rPr>
          <w:noProof/>
        </w:rPr>
        <w:t>8</w:t>
      </w:r>
      <w:r>
        <w:rPr>
          <w:noProof/>
        </w:rPr>
        <w:fldChar w:fldCharType="end"/>
      </w:r>
    </w:p>
    <w:p w14:paraId="03522920" w14:textId="7F463853" w:rsidR="00EA3DE6" w:rsidRPr="00EA3DE6" w:rsidRDefault="00EA3DE6">
      <w:pPr>
        <w:pStyle w:val="TDC2"/>
        <w:rPr>
          <w:rFonts w:eastAsiaTheme="minorEastAsia"/>
          <w:color w:val="auto"/>
          <w:lang w:eastAsia="es-AR"/>
        </w:rPr>
      </w:pPr>
      <w:r>
        <w:t>4.2</w:t>
      </w:r>
      <w:r w:rsidRPr="00EA3DE6">
        <w:rPr>
          <w:rFonts w:eastAsiaTheme="minorEastAsia"/>
          <w:color w:val="auto"/>
          <w:lang w:eastAsia="es-AR"/>
        </w:rPr>
        <w:tab/>
      </w:r>
      <w:r>
        <w:t>Temperature</w:t>
      </w:r>
      <w:r>
        <w:tab/>
      </w:r>
      <w:r>
        <w:fldChar w:fldCharType="begin"/>
      </w:r>
      <w:r>
        <w:instrText xml:space="preserve"> PAGEREF _Toc49895378 \h </w:instrText>
      </w:r>
      <w:r>
        <w:fldChar w:fldCharType="separate"/>
      </w:r>
      <w:r>
        <w:t>8</w:t>
      </w:r>
      <w:r>
        <w:fldChar w:fldCharType="end"/>
      </w:r>
    </w:p>
    <w:p w14:paraId="020057E4" w14:textId="3107C84A" w:rsidR="00EA3DE6" w:rsidRPr="00EA3DE6" w:rsidRDefault="00EA3DE6">
      <w:pPr>
        <w:pStyle w:val="TDC3"/>
        <w:tabs>
          <w:tab w:val="left" w:pos="1134"/>
        </w:tabs>
        <w:rPr>
          <w:rFonts w:eastAsiaTheme="minorEastAsia"/>
          <w:noProof/>
          <w:color w:val="auto"/>
          <w:sz w:val="22"/>
          <w:lang w:eastAsia="es-AR"/>
        </w:rPr>
      </w:pPr>
      <w:r w:rsidRPr="00EA3DE6">
        <w:rPr>
          <w:noProof/>
        </w:rPr>
        <w:t>4.2.1</w:t>
      </w:r>
      <w:r w:rsidRPr="00EA3DE6">
        <w:rPr>
          <w:rFonts w:eastAsiaTheme="minorEastAsia"/>
          <w:noProof/>
          <w:color w:val="auto"/>
          <w:sz w:val="22"/>
          <w:lang w:eastAsia="es-AR"/>
        </w:rPr>
        <w:tab/>
      </w:r>
      <w:r w:rsidRPr="00EA3DE6">
        <w:rPr>
          <w:noProof/>
        </w:rPr>
        <w:t>OPERATING TEMPERATURE</w:t>
      </w:r>
      <w:r>
        <w:rPr>
          <w:noProof/>
        </w:rPr>
        <w:tab/>
      </w:r>
      <w:r>
        <w:rPr>
          <w:noProof/>
        </w:rPr>
        <w:fldChar w:fldCharType="begin"/>
      </w:r>
      <w:r>
        <w:rPr>
          <w:noProof/>
        </w:rPr>
        <w:instrText xml:space="preserve"> PAGEREF _Toc49895379 \h </w:instrText>
      </w:r>
      <w:r>
        <w:rPr>
          <w:noProof/>
        </w:rPr>
      </w:r>
      <w:r>
        <w:rPr>
          <w:noProof/>
        </w:rPr>
        <w:fldChar w:fldCharType="separate"/>
      </w:r>
      <w:r>
        <w:rPr>
          <w:noProof/>
        </w:rPr>
        <w:t>9</w:t>
      </w:r>
      <w:r>
        <w:rPr>
          <w:noProof/>
        </w:rPr>
        <w:fldChar w:fldCharType="end"/>
      </w:r>
    </w:p>
    <w:p w14:paraId="62388033" w14:textId="61437F8E" w:rsidR="00EA3DE6" w:rsidRPr="00EA3DE6" w:rsidRDefault="00EA3DE6">
      <w:pPr>
        <w:pStyle w:val="TDC3"/>
        <w:tabs>
          <w:tab w:val="left" w:pos="1134"/>
        </w:tabs>
        <w:rPr>
          <w:rFonts w:eastAsiaTheme="minorEastAsia"/>
          <w:noProof/>
          <w:color w:val="auto"/>
          <w:sz w:val="22"/>
          <w:lang w:eastAsia="es-AR"/>
        </w:rPr>
      </w:pPr>
      <w:r w:rsidRPr="00EA3DE6">
        <w:rPr>
          <w:noProof/>
        </w:rPr>
        <w:t>4.2.2</w:t>
      </w:r>
      <w:r w:rsidRPr="00EA3DE6">
        <w:rPr>
          <w:rFonts w:eastAsiaTheme="minorEastAsia"/>
          <w:noProof/>
          <w:color w:val="auto"/>
          <w:sz w:val="22"/>
          <w:lang w:eastAsia="es-AR"/>
        </w:rPr>
        <w:tab/>
      </w:r>
      <w:r w:rsidRPr="00EA3DE6">
        <w:rPr>
          <w:noProof/>
        </w:rPr>
        <w:t>STORAGE TEMPERATURE</w:t>
      </w:r>
      <w:r>
        <w:rPr>
          <w:noProof/>
        </w:rPr>
        <w:tab/>
      </w:r>
      <w:r>
        <w:rPr>
          <w:noProof/>
        </w:rPr>
        <w:fldChar w:fldCharType="begin"/>
      </w:r>
      <w:r>
        <w:rPr>
          <w:noProof/>
        </w:rPr>
        <w:instrText xml:space="preserve"> PAGEREF _Toc49895380 \h </w:instrText>
      </w:r>
      <w:r>
        <w:rPr>
          <w:noProof/>
        </w:rPr>
      </w:r>
      <w:r>
        <w:rPr>
          <w:noProof/>
        </w:rPr>
        <w:fldChar w:fldCharType="separate"/>
      </w:r>
      <w:r>
        <w:rPr>
          <w:noProof/>
        </w:rPr>
        <w:t>10</w:t>
      </w:r>
      <w:r>
        <w:rPr>
          <w:noProof/>
        </w:rPr>
        <w:fldChar w:fldCharType="end"/>
      </w:r>
    </w:p>
    <w:p w14:paraId="2C9B021C" w14:textId="08B8AA7E" w:rsidR="00EA3DE6" w:rsidRPr="00EA3DE6" w:rsidRDefault="00EA3DE6">
      <w:pPr>
        <w:pStyle w:val="TDC2"/>
        <w:rPr>
          <w:rFonts w:eastAsiaTheme="minorEastAsia"/>
          <w:color w:val="auto"/>
          <w:lang w:eastAsia="es-AR"/>
        </w:rPr>
      </w:pPr>
      <w:r>
        <w:t>4.3</w:t>
      </w:r>
      <w:r w:rsidRPr="00EA3DE6">
        <w:rPr>
          <w:rFonts w:eastAsiaTheme="minorEastAsia"/>
          <w:color w:val="auto"/>
          <w:lang w:eastAsia="es-AR"/>
        </w:rPr>
        <w:tab/>
      </w:r>
      <w:r>
        <w:t>Moving landscape</w:t>
      </w:r>
      <w:r>
        <w:tab/>
      </w:r>
      <w:r>
        <w:fldChar w:fldCharType="begin"/>
      </w:r>
      <w:r>
        <w:instrText xml:space="preserve"> PAGEREF _Toc49895381 \h </w:instrText>
      </w:r>
      <w:r>
        <w:fldChar w:fldCharType="separate"/>
      </w:r>
      <w:r>
        <w:t>10</w:t>
      </w:r>
      <w:r>
        <w:fldChar w:fldCharType="end"/>
      </w:r>
    </w:p>
    <w:p w14:paraId="51ACB959" w14:textId="62663222" w:rsidR="00EA3DE6" w:rsidRPr="00EA3DE6" w:rsidRDefault="00EA3DE6">
      <w:pPr>
        <w:pStyle w:val="TDC2"/>
        <w:rPr>
          <w:rFonts w:eastAsiaTheme="minorEastAsia"/>
          <w:color w:val="auto"/>
          <w:lang w:eastAsia="es-AR"/>
        </w:rPr>
      </w:pPr>
      <w:r w:rsidRPr="00EA3DE6">
        <w:t>4.4</w:t>
      </w:r>
      <w:r w:rsidRPr="00EA3DE6">
        <w:rPr>
          <w:rFonts w:eastAsiaTheme="minorEastAsia"/>
          <w:color w:val="auto"/>
          <w:lang w:eastAsia="es-AR"/>
        </w:rPr>
        <w:tab/>
      </w:r>
      <w:r>
        <w:t>Natural resources</w:t>
      </w:r>
      <w:r>
        <w:tab/>
      </w:r>
      <w:r>
        <w:fldChar w:fldCharType="begin"/>
      </w:r>
      <w:r>
        <w:instrText xml:space="preserve"> PAGEREF _Toc49895382 \h </w:instrText>
      </w:r>
      <w:r>
        <w:fldChar w:fldCharType="separate"/>
      </w:r>
      <w:r>
        <w:t>10</w:t>
      </w:r>
      <w:r>
        <w:fldChar w:fldCharType="end"/>
      </w:r>
    </w:p>
    <w:p w14:paraId="6A4F689E" w14:textId="791FA34D" w:rsidR="00EA3DE6" w:rsidRPr="00EA3DE6" w:rsidRDefault="00EA3DE6">
      <w:pPr>
        <w:pStyle w:val="TDC2"/>
        <w:rPr>
          <w:rFonts w:eastAsiaTheme="minorEastAsia"/>
          <w:color w:val="auto"/>
          <w:lang w:eastAsia="es-AR"/>
        </w:rPr>
      </w:pPr>
      <w:r>
        <w:t>4.5</w:t>
      </w:r>
      <w:r w:rsidRPr="00EA3DE6">
        <w:rPr>
          <w:rFonts w:eastAsiaTheme="minorEastAsia"/>
          <w:color w:val="auto"/>
          <w:lang w:eastAsia="es-AR"/>
        </w:rPr>
        <w:tab/>
      </w:r>
      <w:r>
        <w:t>Hydrography</w:t>
      </w:r>
      <w:r>
        <w:tab/>
      </w:r>
      <w:r>
        <w:fldChar w:fldCharType="begin"/>
      </w:r>
      <w:r>
        <w:instrText xml:space="preserve"> PAGEREF _Toc49895383 \h </w:instrText>
      </w:r>
      <w:r>
        <w:fldChar w:fldCharType="separate"/>
      </w:r>
      <w:r>
        <w:t>10</w:t>
      </w:r>
      <w:r>
        <w:fldChar w:fldCharType="end"/>
      </w:r>
    </w:p>
    <w:p w14:paraId="036D54B6" w14:textId="58194FCA" w:rsidR="00EA3DE6" w:rsidRPr="00EA3DE6" w:rsidRDefault="00EA3DE6">
      <w:pPr>
        <w:pStyle w:val="TDC2"/>
        <w:rPr>
          <w:rFonts w:eastAsiaTheme="minorEastAsia"/>
          <w:color w:val="auto"/>
          <w:lang w:eastAsia="es-AR"/>
        </w:rPr>
      </w:pPr>
      <w:r>
        <w:t>4.6</w:t>
      </w:r>
      <w:r w:rsidRPr="00EA3DE6">
        <w:rPr>
          <w:rFonts w:eastAsiaTheme="minorEastAsia"/>
          <w:color w:val="auto"/>
          <w:lang w:eastAsia="es-AR"/>
        </w:rPr>
        <w:tab/>
      </w:r>
      <w:r>
        <w:t>Humidity</w:t>
      </w:r>
      <w:r>
        <w:tab/>
      </w:r>
      <w:r>
        <w:fldChar w:fldCharType="begin"/>
      </w:r>
      <w:r>
        <w:instrText xml:space="preserve"> PAGEREF _Toc49895384 \h </w:instrText>
      </w:r>
      <w:r>
        <w:fldChar w:fldCharType="separate"/>
      </w:r>
      <w:r>
        <w:t>10</w:t>
      </w:r>
      <w:r>
        <w:fldChar w:fldCharType="end"/>
      </w:r>
    </w:p>
    <w:p w14:paraId="14577F65" w14:textId="3D945831" w:rsidR="00EA3DE6" w:rsidRPr="00EA3DE6" w:rsidRDefault="00EA3DE6">
      <w:pPr>
        <w:pStyle w:val="TDC2"/>
        <w:rPr>
          <w:rFonts w:eastAsiaTheme="minorEastAsia"/>
          <w:color w:val="auto"/>
          <w:lang w:eastAsia="es-AR"/>
        </w:rPr>
      </w:pPr>
      <w:r>
        <w:t>4.7</w:t>
      </w:r>
      <w:r w:rsidRPr="00EA3DE6">
        <w:rPr>
          <w:rFonts w:eastAsiaTheme="minorEastAsia"/>
          <w:color w:val="auto"/>
          <w:lang w:eastAsia="es-AR"/>
        </w:rPr>
        <w:tab/>
      </w:r>
      <w:r>
        <w:t>Extreme weather events</w:t>
      </w:r>
      <w:r>
        <w:tab/>
      </w:r>
      <w:r>
        <w:fldChar w:fldCharType="begin"/>
      </w:r>
      <w:r>
        <w:instrText xml:space="preserve"> PAGEREF _Toc49895385 \h </w:instrText>
      </w:r>
      <w:r>
        <w:fldChar w:fldCharType="separate"/>
      </w:r>
      <w:r>
        <w:t>10</w:t>
      </w:r>
      <w:r>
        <w:fldChar w:fldCharType="end"/>
      </w:r>
    </w:p>
    <w:p w14:paraId="7BBEFEC9" w14:textId="38357B7A" w:rsidR="00EA3DE6" w:rsidRPr="00EA3DE6" w:rsidRDefault="00EA3DE6">
      <w:pPr>
        <w:pStyle w:val="TDC2"/>
        <w:rPr>
          <w:rFonts w:eastAsiaTheme="minorEastAsia"/>
          <w:color w:val="auto"/>
          <w:lang w:eastAsia="es-AR"/>
        </w:rPr>
      </w:pPr>
      <w:r>
        <w:t>4.8</w:t>
      </w:r>
      <w:r w:rsidRPr="00EA3DE6">
        <w:rPr>
          <w:rFonts w:eastAsiaTheme="minorEastAsia"/>
          <w:color w:val="auto"/>
          <w:lang w:eastAsia="es-AR"/>
        </w:rPr>
        <w:tab/>
      </w:r>
      <w:r>
        <w:t>High Ultra‐Violet Levels</w:t>
      </w:r>
      <w:r>
        <w:tab/>
      </w:r>
      <w:r>
        <w:fldChar w:fldCharType="begin"/>
      </w:r>
      <w:r>
        <w:instrText xml:space="preserve"> PAGEREF _Toc49895386 \h </w:instrText>
      </w:r>
      <w:r>
        <w:fldChar w:fldCharType="separate"/>
      </w:r>
      <w:r>
        <w:t>10</w:t>
      </w:r>
      <w:r>
        <w:fldChar w:fldCharType="end"/>
      </w:r>
    </w:p>
    <w:p w14:paraId="69414E97" w14:textId="2B9C63B5" w:rsidR="00EA3DE6" w:rsidRPr="00EA3DE6" w:rsidRDefault="00EA3DE6">
      <w:pPr>
        <w:pStyle w:val="TDC2"/>
        <w:rPr>
          <w:rFonts w:eastAsiaTheme="minorEastAsia"/>
          <w:color w:val="auto"/>
          <w:lang w:eastAsia="es-AR"/>
        </w:rPr>
      </w:pPr>
      <w:r>
        <w:t>4.9</w:t>
      </w:r>
      <w:r w:rsidRPr="00EA3DE6">
        <w:rPr>
          <w:rFonts w:eastAsiaTheme="minorEastAsia"/>
          <w:color w:val="auto"/>
          <w:lang w:eastAsia="es-AR"/>
        </w:rPr>
        <w:tab/>
      </w:r>
      <w:r>
        <w:t>Marine Growth</w:t>
      </w:r>
      <w:r>
        <w:tab/>
      </w:r>
      <w:r>
        <w:fldChar w:fldCharType="begin"/>
      </w:r>
      <w:r>
        <w:instrText xml:space="preserve"> PAGEREF _Toc49895387 \h </w:instrText>
      </w:r>
      <w:r>
        <w:fldChar w:fldCharType="separate"/>
      </w:r>
      <w:r>
        <w:t>11</w:t>
      </w:r>
      <w:r>
        <w:fldChar w:fldCharType="end"/>
      </w:r>
    </w:p>
    <w:p w14:paraId="0970F484" w14:textId="6AB03336" w:rsidR="00EA3DE6" w:rsidRPr="00EA3DE6" w:rsidRDefault="00EA3DE6">
      <w:pPr>
        <w:pStyle w:val="TDC2"/>
        <w:rPr>
          <w:rFonts w:eastAsiaTheme="minorEastAsia"/>
          <w:color w:val="auto"/>
          <w:lang w:eastAsia="es-AR"/>
        </w:rPr>
      </w:pPr>
      <w:r>
        <w:t>4.10</w:t>
      </w:r>
      <w:r w:rsidRPr="00EA3DE6">
        <w:rPr>
          <w:rFonts w:eastAsiaTheme="minorEastAsia"/>
          <w:color w:val="auto"/>
          <w:lang w:eastAsia="es-AR"/>
        </w:rPr>
        <w:tab/>
      </w:r>
      <w:r>
        <w:t>Water Temperature and Quality</w:t>
      </w:r>
      <w:r>
        <w:tab/>
      </w:r>
      <w:r>
        <w:fldChar w:fldCharType="begin"/>
      </w:r>
      <w:r>
        <w:instrText xml:space="preserve"> PAGEREF _Toc49895388 \h </w:instrText>
      </w:r>
      <w:r>
        <w:fldChar w:fldCharType="separate"/>
      </w:r>
      <w:r>
        <w:t>11</w:t>
      </w:r>
      <w:r>
        <w:fldChar w:fldCharType="end"/>
      </w:r>
    </w:p>
    <w:p w14:paraId="4D611085" w14:textId="3065019A" w:rsidR="00EA3DE6" w:rsidRPr="00EA3DE6" w:rsidRDefault="00EA3DE6">
      <w:pPr>
        <w:pStyle w:val="TDC3"/>
        <w:tabs>
          <w:tab w:val="left" w:pos="1843"/>
        </w:tabs>
        <w:rPr>
          <w:rFonts w:eastAsiaTheme="minorEastAsia"/>
          <w:noProof/>
          <w:color w:val="auto"/>
          <w:sz w:val="22"/>
          <w:lang w:eastAsia="es-AR"/>
        </w:rPr>
      </w:pPr>
      <w:r w:rsidRPr="008332D3">
        <w:rPr>
          <w:noProof/>
          <w:lang w:val="en-US"/>
        </w:rPr>
        <w:t>4.10.1</w:t>
      </w:r>
      <w:r w:rsidRPr="00EA3DE6">
        <w:rPr>
          <w:rFonts w:eastAsiaTheme="minorEastAsia"/>
          <w:noProof/>
          <w:color w:val="auto"/>
          <w:sz w:val="22"/>
          <w:lang w:eastAsia="es-AR"/>
        </w:rPr>
        <w:tab/>
      </w:r>
      <w:r w:rsidRPr="008332D3">
        <w:rPr>
          <w:noProof/>
          <w:lang w:val="en-US"/>
        </w:rPr>
        <w:t>Flora and Fauna</w:t>
      </w:r>
      <w:r>
        <w:rPr>
          <w:noProof/>
        </w:rPr>
        <w:tab/>
      </w:r>
      <w:r>
        <w:rPr>
          <w:noProof/>
        </w:rPr>
        <w:fldChar w:fldCharType="begin"/>
      </w:r>
      <w:r>
        <w:rPr>
          <w:noProof/>
        </w:rPr>
        <w:instrText xml:space="preserve"> PAGEREF _Toc49895389 \h </w:instrText>
      </w:r>
      <w:r>
        <w:rPr>
          <w:noProof/>
        </w:rPr>
      </w:r>
      <w:r>
        <w:rPr>
          <w:noProof/>
        </w:rPr>
        <w:fldChar w:fldCharType="separate"/>
      </w:r>
      <w:r>
        <w:rPr>
          <w:noProof/>
        </w:rPr>
        <w:t>11</w:t>
      </w:r>
      <w:r>
        <w:rPr>
          <w:noProof/>
        </w:rPr>
        <w:fldChar w:fldCharType="end"/>
      </w:r>
    </w:p>
    <w:p w14:paraId="1FC38A5F" w14:textId="31368DC1" w:rsidR="00EA3DE6" w:rsidRPr="00EA3DE6" w:rsidRDefault="00EA3DE6">
      <w:pPr>
        <w:pStyle w:val="TDC2"/>
        <w:rPr>
          <w:rFonts w:eastAsiaTheme="minorEastAsia"/>
          <w:color w:val="auto"/>
          <w:lang w:eastAsia="es-AR"/>
        </w:rPr>
      </w:pPr>
      <w:r>
        <w:t>4.11</w:t>
      </w:r>
      <w:r w:rsidRPr="00EA3DE6">
        <w:rPr>
          <w:rFonts w:eastAsiaTheme="minorEastAsia"/>
          <w:color w:val="auto"/>
          <w:lang w:eastAsia="es-AR"/>
        </w:rPr>
        <w:tab/>
      </w:r>
      <w:r>
        <w:t>wave hight/impact</w:t>
      </w:r>
      <w:r>
        <w:tab/>
      </w:r>
      <w:r>
        <w:fldChar w:fldCharType="begin"/>
      </w:r>
      <w:r>
        <w:instrText xml:space="preserve"> PAGEREF _Toc49895390 \h </w:instrText>
      </w:r>
      <w:r>
        <w:fldChar w:fldCharType="separate"/>
      </w:r>
      <w:r>
        <w:t>11</w:t>
      </w:r>
      <w:r>
        <w:fldChar w:fldCharType="end"/>
      </w:r>
    </w:p>
    <w:p w14:paraId="2BA02000" w14:textId="05EB35B9" w:rsidR="00EA3DE6" w:rsidRPr="00EA3DE6" w:rsidRDefault="00EA3DE6">
      <w:pPr>
        <w:pStyle w:val="TDC3"/>
        <w:tabs>
          <w:tab w:val="left" w:pos="1843"/>
        </w:tabs>
        <w:rPr>
          <w:rFonts w:eastAsiaTheme="minorEastAsia"/>
          <w:noProof/>
          <w:color w:val="auto"/>
          <w:sz w:val="22"/>
          <w:lang w:eastAsia="es-AR"/>
        </w:rPr>
      </w:pPr>
      <w:r w:rsidRPr="00EA3DE6">
        <w:rPr>
          <w:noProof/>
        </w:rPr>
        <w:t>4.11.1</w:t>
      </w:r>
      <w:r w:rsidRPr="00EA3DE6">
        <w:rPr>
          <w:rFonts w:eastAsiaTheme="minorEastAsia"/>
          <w:noProof/>
          <w:color w:val="auto"/>
          <w:sz w:val="22"/>
          <w:lang w:eastAsia="es-AR"/>
        </w:rPr>
        <w:tab/>
      </w:r>
      <w:r w:rsidRPr="00EA3DE6">
        <w:rPr>
          <w:noProof/>
        </w:rPr>
        <w:t>INCIDENCE ON PORT OPERATIONS</w:t>
      </w:r>
      <w:r>
        <w:rPr>
          <w:noProof/>
        </w:rPr>
        <w:tab/>
      </w:r>
      <w:r>
        <w:rPr>
          <w:noProof/>
        </w:rPr>
        <w:fldChar w:fldCharType="begin"/>
      </w:r>
      <w:r>
        <w:rPr>
          <w:noProof/>
        </w:rPr>
        <w:instrText xml:space="preserve"> PAGEREF _Toc49895391 \h </w:instrText>
      </w:r>
      <w:r>
        <w:rPr>
          <w:noProof/>
        </w:rPr>
      </w:r>
      <w:r>
        <w:rPr>
          <w:noProof/>
        </w:rPr>
        <w:fldChar w:fldCharType="separate"/>
      </w:r>
      <w:r>
        <w:rPr>
          <w:noProof/>
        </w:rPr>
        <w:t>11</w:t>
      </w:r>
      <w:r>
        <w:rPr>
          <w:noProof/>
        </w:rPr>
        <w:fldChar w:fldCharType="end"/>
      </w:r>
    </w:p>
    <w:p w14:paraId="38F87066" w14:textId="241FB58F" w:rsidR="00EA3DE6" w:rsidRPr="00EA3DE6" w:rsidRDefault="00EA3DE6">
      <w:pPr>
        <w:pStyle w:val="TDC3"/>
        <w:tabs>
          <w:tab w:val="left" w:pos="1843"/>
        </w:tabs>
        <w:rPr>
          <w:rFonts w:eastAsiaTheme="minorEastAsia"/>
          <w:noProof/>
          <w:color w:val="auto"/>
          <w:sz w:val="22"/>
          <w:lang w:eastAsia="es-AR"/>
        </w:rPr>
      </w:pPr>
      <w:r>
        <w:rPr>
          <w:noProof/>
        </w:rPr>
        <w:t>4.11.2</w:t>
      </w:r>
      <w:r w:rsidRPr="00EA3DE6">
        <w:rPr>
          <w:rFonts w:eastAsiaTheme="minorEastAsia"/>
          <w:noProof/>
          <w:color w:val="auto"/>
          <w:sz w:val="22"/>
          <w:lang w:eastAsia="es-AR"/>
        </w:rPr>
        <w:tab/>
      </w:r>
      <w:r>
        <w:rPr>
          <w:noProof/>
        </w:rPr>
        <w:t>INCIDENCE DUE TO THE PLACE OF INSTALLATION OF THE BUOY</w:t>
      </w:r>
      <w:r>
        <w:rPr>
          <w:noProof/>
        </w:rPr>
        <w:tab/>
      </w:r>
      <w:r>
        <w:rPr>
          <w:noProof/>
        </w:rPr>
        <w:fldChar w:fldCharType="begin"/>
      </w:r>
      <w:r>
        <w:rPr>
          <w:noProof/>
        </w:rPr>
        <w:instrText xml:space="preserve"> PAGEREF _Toc49895392 \h </w:instrText>
      </w:r>
      <w:r>
        <w:rPr>
          <w:noProof/>
        </w:rPr>
      </w:r>
      <w:r>
        <w:rPr>
          <w:noProof/>
        </w:rPr>
        <w:fldChar w:fldCharType="separate"/>
      </w:r>
      <w:r>
        <w:rPr>
          <w:noProof/>
        </w:rPr>
        <w:t>11</w:t>
      </w:r>
      <w:r>
        <w:rPr>
          <w:noProof/>
        </w:rPr>
        <w:fldChar w:fldCharType="end"/>
      </w:r>
    </w:p>
    <w:p w14:paraId="2DFCCF13" w14:textId="3B976CE6" w:rsidR="00EA3DE6" w:rsidRPr="00EA3DE6" w:rsidRDefault="00EA3DE6">
      <w:pPr>
        <w:pStyle w:val="TDC3"/>
        <w:tabs>
          <w:tab w:val="left" w:pos="1843"/>
        </w:tabs>
        <w:rPr>
          <w:rFonts w:eastAsiaTheme="minorEastAsia"/>
          <w:noProof/>
          <w:color w:val="auto"/>
          <w:sz w:val="22"/>
          <w:lang w:eastAsia="es-AR"/>
        </w:rPr>
      </w:pPr>
      <w:r w:rsidRPr="00EA3DE6">
        <w:rPr>
          <w:noProof/>
        </w:rPr>
        <w:t>4.11.3</w:t>
      </w:r>
      <w:r w:rsidRPr="00EA3DE6">
        <w:rPr>
          <w:rFonts w:eastAsiaTheme="minorEastAsia"/>
          <w:noProof/>
          <w:color w:val="auto"/>
          <w:sz w:val="22"/>
          <w:lang w:eastAsia="es-AR"/>
        </w:rPr>
        <w:tab/>
      </w:r>
      <w:r w:rsidRPr="00EA3DE6">
        <w:rPr>
          <w:noProof/>
        </w:rPr>
        <w:t>INCIDENCE DUE TO TRANSMITTED FORCES</w:t>
      </w:r>
      <w:r>
        <w:rPr>
          <w:noProof/>
        </w:rPr>
        <w:tab/>
      </w:r>
      <w:r>
        <w:rPr>
          <w:noProof/>
        </w:rPr>
        <w:fldChar w:fldCharType="begin"/>
      </w:r>
      <w:r>
        <w:rPr>
          <w:noProof/>
        </w:rPr>
        <w:instrText xml:space="preserve"> PAGEREF _Toc49895393 \h </w:instrText>
      </w:r>
      <w:r>
        <w:rPr>
          <w:noProof/>
        </w:rPr>
      </w:r>
      <w:r>
        <w:rPr>
          <w:noProof/>
        </w:rPr>
        <w:fldChar w:fldCharType="separate"/>
      </w:r>
      <w:r>
        <w:rPr>
          <w:noProof/>
        </w:rPr>
        <w:t>11</w:t>
      </w:r>
      <w:r>
        <w:rPr>
          <w:noProof/>
        </w:rPr>
        <w:fldChar w:fldCharType="end"/>
      </w:r>
    </w:p>
    <w:p w14:paraId="56A0D375" w14:textId="52BC09C0" w:rsidR="00EA3DE6" w:rsidRPr="00EA3DE6" w:rsidRDefault="00EA3DE6">
      <w:pPr>
        <w:pStyle w:val="TDC2"/>
        <w:rPr>
          <w:rFonts w:eastAsiaTheme="minorEastAsia"/>
          <w:color w:val="auto"/>
          <w:lang w:eastAsia="es-AR"/>
        </w:rPr>
      </w:pPr>
      <w:r>
        <w:t>4.12</w:t>
      </w:r>
      <w:r w:rsidRPr="00EA3DE6">
        <w:rPr>
          <w:rFonts w:eastAsiaTheme="minorEastAsia"/>
          <w:color w:val="auto"/>
          <w:lang w:eastAsia="es-AR"/>
        </w:rPr>
        <w:tab/>
      </w:r>
      <w:r>
        <w:t>Low/high tide</w:t>
      </w:r>
      <w:r>
        <w:tab/>
      </w:r>
      <w:r>
        <w:fldChar w:fldCharType="begin"/>
      </w:r>
      <w:r>
        <w:instrText xml:space="preserve"> PAGEREF _Toc49895394 \h </w:instrText>
      </w:r>
      <w:r>
        <w:fldChar w:fldCharType="separate"/>
      </w:r>
      <w:r>
        <w:t>12</w:t>
      </w:r>
      <w:r>
        <w:fldChar w:fldCharType="end"/>
      </w:r>
    </w:p>
    <w:p w14:paraId="72DD1B3F" w14:textId="48C0B348" w:rsidR="00EA3DE6" w:rsidRPr="00EA3DE6" w:rsidRDefault="00EA3DE6">
      <w:pPr>
        <w:pStyle w:val="TDC3"/>
        <w:tabs>
          <w:tab w:val="left" w:pos="1843"/>
        </w:tabs>
        <w:rPr>
          <w:rFonts w:eastAsiaTheme="minorEastAsia"/>
          <w:noProof/>
          <w:color w:val="auto"/>
          <w:sz w:val="22"/>
          <w:lang w:eastAsia="es-AR"/>
        </w:rPr>
      </w:pPr>
      <w:r w:rsidRPr="00EA3DE6">
        <w:rPr>
          <w:noProof/>
        </w:rPr>
        <w:t>4.12.1</w:t>
      </w:r>
      <w:r w:rsidRPr="00EA3DE6">
        <w:rPr>
          <w:rFonts w:eastAsiaTheme="minorEastAsia"/>
          <w:noProof/>
          <w:color w:val="auto"/>
          <w:sz w:val="22"/>
          <w:lang w:eastAsia="es-AR"/>
        </w:rPr>
        <w:tab/>
      </w:r>
      <w:r w:rsidRPr="00EA3DE6">
        <w:rPr>
          <w:noProof/>
        </w:rPr>
        <w:t>Extreme Tidal</w:t>
      </w:r>
      <w:r>
        <w:rPr>
          <w:noProof/>
        </w:rPr>
        <w:tab/>
      </w:r>
      <w:r>
        <w:rPr>
          <w:noProof/>
        </w:rPr>
        <w:fldChar w:fldCharType="begin"/>
      </w:r>
      <w:r>
        <w:rPr>
          <w:noProof/>
        </w:rPr>
        <w:instrText xml:space="preserve"> PAGEREF _Toc49895395 \h </w:instrText>
      </w:r>
      <w:r>
        <w:rPr>
          <w:noProof/>
        </w:rPr>
      </w:r>
      <w:r>
        <w:rPr>
          <w:noProof/>
        </w:rPr>
        <w:fldChar w:fldCharType="separate"/>
      </w:r>
      <w:r>
        <w:rPr>
          <w:noProof/>
        </w:rPr>
        <w:t>12</w:t>
      </w:r>
      <w:r>
        <w:rPr>
          <w:noProof/>
        </w:rPr>
        <w:fldChar w:fldCharType="end"/>
      </w:r>
    </w:p>
    <w:p w14:paraId="276B47BC" w14:textId="45252141" w:rsidR="00EA3DE6" w:rsidRPr="00EA3DE6" w:rsidRDefault="00EA3DE6">
      <w:pPr>
        <w:pStyle w:val="TDC3"/>
        <w:tabs>
          <w:tab w:val="left" w:pos="1843"/>
        </w:tabs>
        <w:rPr>
          <w:rFonts w:eastAsiaTheme="minorEastAsia"/>
          <w:noProof/>
          <w:color w:val="auto"/>
          <w:sz w:val="22"/>
          <w:lang w:eastAsia="es-AR"/>
        </w:rPr>
      </w:pPr>
      <w:r w:rsidRPr="00EA3DE6">
        <w:rPr>
          <w:noProof/>
        </w:rPr>
        <w:t>4.12.2</w:t>
      </w:r>
      <w:r w:rsidRPr="00EA3DE6">
        <w:rPr>
          <w:rFonts w:eastAsiaTheme="minorEastAsia"/>
          <w:noProof/>
          <w:color w:val="auto"/>
          <w:sz w:val="22"/>
          <w:lang w:eastAsia="es-AR"/>
        </w:rPr>
        <w:tab/>
      </w:r>
      <w:r w:rsidRPr="00EA3DE6">
        <w:rPr>
          <w:noProof/>
        </w:rPr>
        <w:t>Floodings</w:t>
      </w:r>
      <w:r>
        <w:rPr>
          <w:noProof/>
        </w:rPr>
        <w:tab/>
      </w:r>
      <w:r>
        <w:rPr>
          <w:noProof/>
        </w:rPr>
        <w:fldChar w:fldCharType="begin"/>
      </w:r>
      <w:r>
        <w:rPr>
          <w:noProof/>
        </w:rPr>
        <w:instrText xml:space="preserve"> PAGEREF _Toc49895396 \h </w:instrText>
      </w:r>
      <w:r>
        <w:rPr>
          <w:noProof/>
        </w:rPr>
      </w:r>
      <w:r>
        <w:rPr>
          <w:noProof/>
        </w:rPr>
        <w:fldChar w:fldCharType="separate"/>
      </w:r>
      <w:r>
        <w:rPr>
          <w:noProof/>
        </w:rPr>
        <w:t>14</w:t>
      </w:r>
      <w:r>
        <w:rPr>
          <w:noProof/>
        </w:rPr>
        <w:fldChar w:fldCharType="end"/>
      </w:r>
    </w:p>
    <w:p w14:paraId="59ABB6E9" w14:textId="498A7EC4" w:rsidR="00EA3DE6" w:rsidRPr="00EA3DE6" w:rsidRDefault="00EA3DE6">
      <w:pPr>
        <w:pStyle w:val="TDC2"/>
        <w:rPr>
          <w:rFonts w:eastAsiaTheme="minorEastAsia"/>
          <w:color w:val="auto"/>
          <w:lang w:eastAsia="es-AR"/>
        </w:rPr>
      </w:pPr>
      <w:r>
        <w:t>4.13</w:t>
      </w:r>
      <w:r w:rsidRPr="00EA3DE6">
        <w:rPr>
          <w:rFonts w:eastAsiaTheme="minorEastAsia"/>
          <w:color w:val="auto"/>
          <w:lang w:eastAsia="es-AR"/>
        </w:rPr>
        <w:tab/>
      </w:r>
      <w:r>
        <w:t>Enviromental sensitive areas</w:t>
      </w:r>
      <w:r>
        <w:tab/>
      </w:r>
      <w:r>
        <w:fldChar w:fldCharType="begin"/>
      </w:r>
      <w:r>
        <w:instrText xml:space="preserve"> PAGEREF _Toc49895397 \h </w:instrText>
      </w:r>
      <w:r>
        <w:fldChar w:fldCharType="separate"/>
      </w:r>
      <w:r>
        <w:t>14</w:t>
      </w:r>
      <w:r>
        <w:fldChar w:fldCharType="end"/>
      </w:r>
    </w:p>
    <w:p w14:paraId="2B94EAA7" w14:textId="3F558889" w:rsidR="00EA3DE6" w:rsidRPr="00EA3DE6" w:rsidRDefault="00EA3DE6">
      <w:pPr>
        <w:pStyle w:val="TDC2"/>
        <w:rPr>
          <w:rFonts w:eastAsiaTheme="minorEastAsia"/>
          <w:color w:val="auto"/>
          <w:lang w:eastAsia="es-AR"/>
        </w:rPr>
      </w:pPr>
      <w:r w:rsidRPr="008332D3">
        <w:rPr>
          <w:rFonts w:cs="Calibri-Bold"/>
          <w:lang w:val="en-US"/>
        </w:rPr>
        <w:t>4.14</w:t>
      </w:r>
      <w:r w:rsidRPr="00EA3DE6">
        <w:rPr>
          <w:rFonts w:eastAsiaTheme="minorEastAsia"/>
          <w:color w:val="auto"/>
          <w:lang w:eastAsia="es-AR"/>
        </w:rPr>
        <w:tab/>
      </w:r>
      <w:r w:rsidRPr="008332D3">
        <w:rPr>
          <w:lang w:val="en-US"/>
        </w:rPr>
        <w:t>BIRD FOULING</w:t>
      </w:r>
      <w:r>
        <w:tab/>
      </w:r>
      <w:r>
        <w:fldChar w:fldCharType="begin"/>
      </w:r>
      <w:r>
        <w:instrText xml:space="preserve"> PAGEREF _Toc49895398 \h </w:instrText>
      </w:r>
      <w:r>
        <w:fldChar w:fldCharType="separate"/>
      </w:r>
      <w:r>
        <w:t>15</w:t>
      </w:r>
      <w:r>
        <w:fldChar w:fldCharType="end"/>
      </w:r>
    </w:p>
    <w:p w14:paraId="0AFAD2A0" w14:textId="32926865" w:rsidR="00EA3DE6" w:rsidRPr="00EA3DE6" w:rsidRDefault="00EA3DE6">
      <w:pPr>
        <w:pStyle w:val="TDC1"/>
        <w:rPr>
          <w:rFonts w:eastAsiaTheme="minorEastAsia"/>
          <w:b w:val="0"/>
          <w:color w:val="auto"/>
          <w:lang w:eastAsia="es-AR"/>
        </w:rPr>
      </w:pPr>
      <w:r>
        <w:t>5</w:t>
      </w:r>
      <w:r w:rsidRPr="00EA3DE6">
        <w:rPr>
          <w:rFonts w:eastAsiaTheme="minorEastAsia"/>
          <w:b w:val="0"/>
          <w:color w:val="auto"/>
          <w:lang w:eastAsia="es-AR"/>
        </w:rPr>
        <w:tab/>
      </w:r>
      <w:r>
        <w:t>ACRONYMS &amp; Definitions</w:t>
      </w:r>
      <w:r>
        <w:tab/>
      </w:r>
      <w:r>
        <w:fldChar w:fldCharType="begin"/>
      </w:r>
      <w:r>
        <w:instrText xml:space="preserve"> PAGEREF _Toc49895399 \h </w:instrText>
      </w:r>
      <w:r>
        <w:fldChar w:fldCharType="separate"/>
      </w:r>
      <w:r>
        <w:t>16</w:t>
      </w:r>
      <w:r>
        <w:fldChar w:fldCharType="end"/>
      </w:r>
    </w:p>
    <w:p w14:paraId="536F0251" w14:textId="132652C5" w:rsidR="00EA3DE6" w:rsidRPr="00EA3DE6" w:rsidRDefault="00EA3DE6">
      <w:pPr>
        <w:pStyle w:val="TDC2"/>
        <w:rPr>
          <w:rFonts w:eastAsiaTheme="minorEastAsia"/>
          <w:color w:val="auto"/>
          <w:lang w:eastAsia="es-AR"/>
        </w:rPr>
      </w:pPr>
      <w:r>
        <w:t>5.1</w:t>
      </w:r>
      <w:r w:rsidRPr="00EA3DE6">
        <w:rPr>
          <w:rFonts w:eastAsiaTheme="minorEastAsia"/>
          <w:color w:val="auto"/>
          <w:lang w:eastAsia="es-AR"/>
        </w:rPr>
        <w:tab/>
      </w:r>
      <w:r>
        <w:t>Acronyms</w:t>
      </w:r>
      <w:r>
        <w:tab/>
      </w:r>
      <w:r>
        <w:fldChar w:fldCharType="begin"/>
      </w:r>
      <w:r>
        <w:instrText xml:space="preserve"> PAGEREF _Toc49895400 \h </w:instrText>
      </w:r>
      <w:r>
        <w:fldChar w:fldCharType="separate"/>
      </w:r>
      <w:r>
        <w:t>16</w:t>
      </w:r>
      <w:r>
        <w:fldChar w:fldCharType="end"/>
      </w:r>
    </w:p>
    <w:p w14:paraId="64B8AE1F" w14:textId="70466D3C" w:rsidR="00EA3DE6" w:rsidRPr="00EA3DE6" w:rsidRDefault="00EA3DE6">
      <w:pPr>
        <w:pStyle w:val="TDC2"/>
        <w:rPr>
          <w:rFonts w:eastAsiaTheme="minorEastAsia"/>
          <w:color w:val="auto"/>
          <w:lang w:eastAsia="es-AR"/>
        </w:rPr>
      </w:pPr>
      <w:r>
        <w:t>5.2</w:t>
      </w:r>
      <w:r w:rsidRPr="00EA3DE6">
        <w:rPr>
          <w:rFonts w:eastAsiaTheme="minorEastAsia"/>
          <w:color w:val="auto"/>
          <w:lang w:eastAsia="es-AR"/>
        </w:rPr>
        <w:tab/>
      </w:r>
      <w:r>
        <w:t>Definitions</w:t>
      </w:r>
      <w:r>
        <w:tab/>
      </w:r>
      <w:r>
        <w:fldChar w:fldCharType="begin"/>
      </w:r>
      <w:r>
        <w:instrText xml:space="preserve"> PAGEREF _Toc49895401 \h </w:instrText>
      </w:r>
      <w:r>
        <w:fldChar w:fldCharType="separate"/>
      </w:r>
      <w:r>
        <w:t>16</w:t>
      </w:r>
      <w:r>
        <w:fldChar w:fldCharType="end"/>
      </w:r>
    </w:p>
    <w:p w14:paraId="1BFCCD28" w14:textId="48E7F025" w:rsidR="00EA3DE6" w:rsidRPr="00EA3DE6" w:rsidRDefault="00EA3DE6">
      <w:pPr>
        <w:pStyle w:val="TDC1"/>
        <w:rPr>
          <w:rFonts w:eastAsiaTheme="minorEastAsia"/>
          <w:b w:val="0"/>
          <w:color w:val="auto"/>
          <w:lang w:eastAsia="es-AR"/>
        </w:rPr>
      </w:pPr>
      <w:r>
        <w:t>6</w:t>
      </w:r>
      <w:r w:rsidRPr="00EA3DE6">
        <w:rPr>
          <w:rFonts w:eastAsiaTheme="minorEastAsia"/>
          <w:b w:val="0"/>
          <w:color w:val="auto"/>
          <w:lang w:eastAsia="es-AR"/>
        </w:rPr>
        <w:tab/>
      </w:r>
      <w:r>
        <w:t>REFERENCES</w:t>
      </w:r>
      <w:r>
        <w:tab/>
      </w:r>
      <w:r>
        <w:fldChar w:fldCharType="begin"/>
      </w:r>
      <w:r>
        <w:instrText xml:space="preserve"> PAGEREF _Toc49895402 \h </w:instrText>
      </w:r>
      <w:r>
        <w:fldChar w:fldCharType="separate"/>
      </w:r>
      <w:r>
        <w:t>16</w:t>
      </w:r>
      <w:r>
        <w:fldChar w:fldCharType="end"/>
      </w:r>
    </w:p>
    <w:p w14:paraId="26209650" w14:textId="4C572E9A" w:rsidR="00642025" w:rsidRPr="00786551" w:rsidRDefault="004A4EC4" w:rsidP="00BA5754">
      <w:pPr>
        <w:rPr>
          <w:noProof/>
        </w:rPr>
      </w:pPr>
      <w:r w:rsidRPr="00786551">
        <w:rPr>
          <w:noProof/>
        </w:rPr>
        <w:lastRenderedPageBreak/>
        <w:fldChar w:fldCharType="end"/>
      </w:r>
    </w:p>
    <w:p w14:paraId="4B334637" w14:textId="77777777" w:rsidR="0078486B" w:rsidRPr="00786551" w:rsidRDefault="002F265A" w:rsidP="00C9558A">
      <w:pPr>
        <w:pStyle w:val="ListofFigures"/>
        <w:rPr>
          <w:lang w:val="es-AR"/>
        </w:rPr>
      </w:pPr>
      <w:proofErr w:type="spellStart"/>
      <w:r w:rsidRPr="00786551">
        <w:rPr>
          <w:lang w:val="es-AR"/>
        </w:rPr>
        <w:t>List</w:t>
      </w:r>
      <w:proofErr w:type="spellEnd"/>
      <w:r w:rsidRPr="00786551">
        <w:rPr>
          <w:lang w:val="es-AR"/>
        </w:rPr>
        <w:t xml:space="preserve"> </w:t>
      </w:r>
      <w:proofErr w:type="spellStart"/>
      <w:r w:rsidRPr="00786551">
        <w:rPr>
          <w:lang w:val="es-AR"/>
        </w:rPr>
        <w:t>of</w:t>
      </w:r>
      <w:proofErr w:type="spellEnd"/>
      <w:r w:rsidRPr="00786551">
        <w:rPr>
          <w:lang w:val="es-AR"/>
        </w:rPr>
        <w:t xml:space="preserve"> Tables</w:t>
      </w:r>
    </w:p>
    <w:p w14:paraId="1BF1F933" w14:textId="69EBC2AC" w:rsidR="00161325" w:rsidRPr="00EA3DE6" w:rsidRDefault="00923B4D" w:rsidP="00EA3DE6">
      <w:pPr>
        <w:pStyle w:val="Tabladeilustraciones"/>
        <w:rPr>
          <w:b/>
          <w:bCs/>
          <w:noProof/>
          <w:lang w:val="es-ES"/>
        </w:rPr>
      </w:pPr>
      <w:r w:rsidRPr="00EA3DE6">
        <w:rPr>
          <w:b/>
          <w:bCs/>
          <w:noProof/>
          <w:lang w:val="es-ES"/>
        </w:rPr>
        <w:fldChar w:fldCharType="begin"/>
      </w:r>
      <w:r w:rsidRPr="00EA3DE6">
        <w:rPr>
          <w:b/>
          <w:bCs/>
          <w:noProof/>
          <w:lang w:val="es-ES"/>
        </w:rPr>
        <w:instrText xml:space="preserve"> TOC \t "Table caption" \c </w:instrText>
      </w:r>
      <w:r w:rsidRPr="00EA3DE6">
        <w:rPr>
          <w:b/>
          <w:bCs/>
          <w:noProof/>
          <w:lang w:val="es-ES"/>
        </w:rPr>
        <w:fldChar w:fldCharType="separate"/>
      </w:r>
      <w:r w:rsidR="00EA3DE6">
        <w:rPr>
          <w:b/>
          <w:bCs/>
          <w:noProof/>
          <w:lang w:val="es-ES"/>
        </w:rPr>
        <w:t>No se encuentran elementos de tabla de ilustraciones.</w:t>
      </w:r>
      <w:r w:rsidRPr="00EA3DE6">
        <w:rPr>
          <w:b/>
          <w:bCs/>
          <w:noProof/>
          <w:lang w:val="es-ES"/>
        </w:rPr>
        <w:fldChar w:fldCharType="end"/>
      </w:r>
    </w:p>
    <w:p w14:paraId="2CF1E488" w14:textId="77777777" w:rsidR="00994D97" w:rsidRPr="00786551" w:rsidRDefault="00994D97" w:rsidP="00C9558A">
      <w:pPr>
        <w:pStyle w:val="ListofFigures"/>
      </w:pPr>
      <w:r w:rsidRPr="00786551">
        <w:t>List of Figures</w:t>
      </w:r>
    </w:p>
    <w:p w14:paraId="467B46A6" w14:textId="7AF7FB56" w:rsidR="00EA3DE6" w:rsidRPr="00EA3DE6" w:rsidRDefault="00923B4D">
      <w:pPr>
        <w:pStyle w:val="Tabladeilustraciones"/>
        <w:rPr>
          <w:rFonts w:eastAsiaTheme="minorEastAsia"/>
          <w:i w:val="0"/>
          <w:noProof/>
          <w:color w:val="auto"/>
          <w:lang w:eastAsia="es-AR"/>
        </w:rPr>
      </w:pPr>
      <w:r w:rsidRPr="00786551">
        <w:fldChar w:fldCharType="begin"/>
      </w:r>
      <w:r w:rsidRPr="00786551">
        <w:instrText xml:space="preserve"> TOC \t "Figure caption" \c </w:instrText>
      </w:r>
      <w:r w:rsidRPr="00786551">
        <w:fldChar w:fldCharType="separate"/>
      </w:r>
      <w:r w:rsidR="00EA3DE6">
        <w:rPr>
          <w:noProof/>
        </w:rPr>
        <w:t>Figure 1</w:t>
      </w:r>
      <w:r w:rsidR="00EA3DE6" w:rsidRPr="00EA3DE6">
        <w:rPr>
          <w:rFonts w:eastAsiaTheme="minorEastAsia"/>
          <w:i w:val="0"/>
          <w:noProof/>
          <w:color w:val="auto"/>
          <w:lang w:eastAsia="es-AR"/>
        </w:rPr>
        <w:tab/>
      </w:r>
      <w:r w:rsidR="00EA3DE6">
        <w:rPr>
          <w:noProof/>
        </w:rPr>
        <w:t>Image shows the presence of fog in a waterway</w:t>
      </w:r>
      <w:r w:rsidR="00EA3DE6">
        <w:rPr>
          <w:noProof/>
        </w:rPr>
        <w:tab/>
      </w:r>
      <w:r w:rsidR="00EA3DE6">
        <w:rPr>
          <w:noProof/>
        </w:rPr>
        <w:fldChar w:fldCharType="begin"/>
      </w:r>
      <w:r w:rsidR="00EA3DE6">
        <w:rPr>
          <w:noProof/>
        </w:rPr>
        <w:instrText xml:space="preserve"> PAGEREF _Toc49895403 \h </w:instrText>
      </w:r>
      <w:r w:rsidR="00EA3DE6">
        <w:rPr>
          <w:noProof/>
        </w:rPr>
      </w:r>
      <w:r w:rsidR="00EA3DE6">
        <w:rPr>
          <w:noProof/>
        </w:rPr>
        <w:fldChar w:fldCharType="separate"/>
      </w:r>
      <w:r w:rsidR="00EA3DE6">
        <w:rPr>
          <w:noProof/>
        </w:rPr>
        <w:t>6</w:t>
      </w:r>
      <w:r w:rsidR="00EA3DE6">
        <w:rPr>
          <w:noProof/>
        </w:rPr>
        <w:fldChar w:fldCharType="end"/>
      </w:r>
    </w:p>
    <w:p w14:paraId="02522274" w14:textId="79126F5F" w:rsidR="00EA3DE6" w:rsidRPr="00EA3DE6" w:rsidRDefault="00EA3DE6">
      <w:pPr>
        <w:pStyle w:val="Tabladeilustraciones"/>
        <w:rPr>
          <w:rFonts w:eastAsiaTheme="minorEastAsia"/>
          <w:i w:val="0"/>
          <w:noProof/>
          <w:color w:val="auto"/>
          <w:lang w:eastAsia="es-AR"/>
        </w:rPr>
      </w:pPr>
      <w:r>
        <w:rPr>
          <w:noProof/>
        </w:rPr>
        <w:t>Figure 2</w:t>
      </w:r>
      <w:r w:rsidRPr="00EA3DE6">
        <w:rPr>
          <w:rFonts w:eastAsiaTheme="minorEastAsia"/>
          <w:i w:val="0"/>
          <w:noProof/>
          <w:color w:val="auto"/>
          <w:lang w:eastAsia="es-AR"/>
        </w:rPr>
        <w:tab/>
      </w:r>
      <w:r>
        <w:rPr>
          <w:noProof/>
        </w:rPr>
        <w:t>Image shows the presence of smoke in a waterway</w:t>
      </w:r>
      <w:r>
        <w:rPr>
          <w:noProof/>
        </w:rPr>
        <w:tab/>
      </w:r>
      <w:r>
        <w:rPr>
          <w:noProof/>
        </w:rPr>
        <w:fldChar w:fldCharType="begin"/>
      </w:r>
      <w:r>
        <w:rPr>
          <w:noProof/>
        </w:rPr>
        <w:instrText xml:space="preserve"> PAGEREF _Toc49895404 \h </w:instrText>
      </w:r>
      <w:r>
        <w:rPr>
          <w:noProof/>
        </w:rPr>
      </w:r>
      <w:r>
        <w:rPr>
          <w:noProof/>
        </w:rPr>
        <w:fldChar w:fldCharType="separate"/>
      </w:r>
      <w:r>
        <w:rPr>
          <w:noProof/>
        </w:rPr>
        <w:t>7</w:t>
      </w:r>
      <w:r>
        <w:rPr>
          <w:noProof/>
        </w:rPr>
        <w:fldChar w:fldCharType="end"/>
      </w:r>
    </w:p>
    <w:p w14:paraId="24006EF2" w14:textId="7CB31B02" w:rsidR="00EA3DE6" w:rsidRPr="00EA3DE6" w:rsidRDefault="00EA3DE6">
      <w:pPr>
        <w:pStyle w:val="Tabladeilustraciones"/>
        <w:rPr>
          <w:rFonts w:eastAsiaTheme="minorEastAsia"/>
          <w:i w:val="0"/>
          <w:noProof/>
          <w:color w:val="auto"/>
          <w:lang w:eastAsia="es-AR"/>
        </w:rPr>
      </w:pPr>
      <w:r>
        <w:rPr>
          <w:noProof/>
        </w:rPr>
        <w:t>Figure 3</w:t>
      </w:r>
      <w:r w:rsidRPr="00EA3DE6">
        <w:rPr>
          <w:rFonts w:eastAsiaTheme="minorEastAsia"/>
          <w:i w:val="0"/>
          <w:noProof/>
          <w:color w:val="auto"/>
          <w:lang w:eastAsia="es-AR"/>
        </w:rPr>
        <w:tab/>
      </w:r>
      <w:r>
        <w:rPr>
          <w:noProof/>
        </w:rPr>
        <w:t>Lead Acid Batteries ageing curve in relation to the temperature</w:t>
      </w:r>
      <w:r>
        <w:rPr>
          <w:noProof/>
        </w:rPr>
        <w:tab/>
      </w:r>
      <w:r>
        <w:rPr>
          <w:noProof/>
        </w:rPr>
        <w:fldChar w:fldCharType="begin"/>
      </w:r>
      <w:r>
        <w:rPr>
          <w:noProof/>
        </w:rPr>
        <w:instrText xml:space="preserve"> PAGEREF _Toc49895405 \h </w:instrText>
      </w:r>
      <w:r>
        <w:rPr>
          <w:noProof/>
        </w:rPr>
      </w:r>
      <w:r>
        <w:rPr>
          <w:noProof/>
        </w:rPr>
        <w:fldChar w:fldCharType="separate"/>
      </w:r>
      <w:r>
        <w:rPr>
          <w:noProof/>
        </w:rPr>
        <w:t>9</w:t>
      </w:r>
      <w:r>
        <w:rPr>
          <w:noProof/>
        </w:rPr>
        <w:fldChar w:fldCharType="end"/>
      </w:r>
    </w:p>
    <w:p w14:paraId="3FACF33D" w14:textId="69223A9E" w:rsidR="00EA3DE6" w:rsidRPr="00EA3DE6" w:rsidRDefault="00EA3DE6">
      <w:pPr>
        <w:pStyle w:val="Tabladeilustraciones"/>
        <w:rPr>
          <w:rFonts w:eastAsiaTheme="minorEastAsia"/>
          <w:i w:val="0"/>
          <w:noProof/>
          <w:color w:val="auto"/>
          <w:lang w:eastAsia="es-AR"/>
        </w:rPr>
      </w:pPr>
      <w:r>
        <w:rPr>
          <w:noProof/>
        </w:rPr>
        <w:t>Figure 4</w:t>
      </w:r>
      <w:r w:rsidRPr="00EA3DE6">
        <w:rPr>
          <w:rFonts w:eastAsiaTheme="minorEastAsia"/>
          <w:i w:val="0"/>
          <w:noProof/>
          <w:color w:val="auto"/>
          <w:lang w:eastAsia="es-AR"/>
        </w:rPr>
        <w:tab/>
      </w:r>
      <w:r>
        <w:rPr>
          <w:noProof/>
        </w:rPr>
        <w:t>Images showing how vegetation impact on buoys</w:t>
      </w:r>
      <w:r>
        <w:rPr>
          <w:noProof/>
        </w:rPr>
        <w:tab/>
      </w:r>
      <w:r>
        <w:rPr>
          <w:noProof/>
        </w:rPr>
        <w:fldChar w:fldCharType="begin"/>
      </w:r>
      <w:r>
        <w:rPr>
          <w:noProof/>
        </w:rPr>
        <w:instrText xml:space="preserve"> PAGEREF _Toc49895406 \h </w:instrText>
      </w:r>
      <w:r>
        <w:rPr>
          <w:noProof/>
        </w:rPr>
      </w:r>
      <w:r>
        <w:rPr>
          <w:noProof/>
        </w:rPr>
        <w:fldChar w:fldCharType="separate"/>
      </w:r>
      <w:r>
        <w:rPr>
          <w:noProof/>
        </w:rPr>
        <w:t>14</w:t>
      </w:r>
      <w:r>
        <w:rPr>
          <w:noProof/>
        </w:rPr>
        <w:fldChar w:fldCharType="end"/>
      </w:r>
    </w:p>
    <w:p w14:paraId="68FC33EA" w14:textId="47C6E342" w:rsidR="00EA3DE6" w:rsidRPr="00EA3DE6" w:rsidRDefault="00EA3DE6">
      <w:pPr>
        <w:pStyle w:val="Tabladeilustraciones"/>
        <w:rPr>
          <w:rFonts w:eastAsiaTheme="minorEastAsia"/>
          <w:i w:val="0"/>
          <w:noProof/>
          <w:color w:val="auto"/>
          <w:lang w:eastAsia="es-AR"/>
        </w:rPr>
      </w:pPr>
      <w:r>
        <w:rPr>
          <w:noProof/>
        </w:rPr>
        <w:t>Figure 5</w:t>
      </w:r>
      <w:r w:rsidRPr="00EA3DE6">
        <w:rPr>
          <w:rFonts w:eastAsiaTheme="minorEastAsia"/>
          <w:i w:val="0"/>
          <w:noProof/>
          <w:color w:val="auto"/>
          <w:lang w:eastAsia="es-AR"/>
        </w:rPr>
        <w:tab/>
      </w:r>
      <w:r>
        <w:rPr>
          <w:noProof/>
        </w:rPr>
        <w:t>Image showing the loss of reference of the coast because of the growth of the waterway</w:t>
      </w:r>
      <w:r>
        <w:rPr>
          <w:noProof/>
        </w:rPr>
        <w:tab/>
      </w:r>
      <w:r>
        <w:rPr>
          <w:noProof/>
        </w:rPr>
        <w:fldChar w:fldCharType="begin"/>
      </w:r>
      <w:r>
        <w:rPr>
          <w:noProof/>
        </w:rPr>
        <w:instrText xml:space="preserve"> PAGEREF _Toc49895407 \h </w:instrText>
      </w:r>
      <w:r>
        <w:rPr>
          <w:noProof/>
        </w:rPr>
      </w:r>
      <w:r>
        <w:rPr>
          <w:noProof/>
        </w:rPr>
        <w:fldChar w:fldCharType="separate"/>
      </w:r>
      <w:r>
        <w:rPr>
          <w:noProof/>
        </w:rPr>
        <w:t>14</w:t>
      </w:r>
      <w:r>
        <w:rPr>
          <w:noProof/>
        </w:rPr>
        <w:fldChar w:fldCharType="end"/>
      </w:r>
    </w:p>
    <w:p w14:paraId="2E608029" w14:textId="0A2C5B57" w:rsidR="00EA3DE6" w:rsidRPr="00EA3DE6" w:rsidRDefault="00EA3DE6">
      <w:pPr>
        <w:pStyle w:val="Tabladeilustraciones"/>
        <w:rPr>
          <w:rFonts w:eastAsiaTheme="minorEastAsia"/>
          <w:i w:val="0"/>
          <w:noProof/>
          <w:color w:val="auto"/>
          <w:lang w:eastAsia="es-AR"/>
        </w:rPr>
      </w:pPr>
      <w:r>
        <w:rPr>
          <w:noProof/>
        </w:rPr>
        <w:t>Figure 6</w:t>
      </w:r>
      <w:r w:rsidRPr="00EA3DE6">
        <w:rPr>
          <w:rFonts w:eastAsiaTheme="minorEastAsia"/>
          <w:i w:val="0"/>
          <w:noProof/>
          <w:color w:val="auto"/>
          <w:lang w:eastAsia="es-AR"/>
        </w:rPr>
        <w:tab/>
      </w:r>
      <w:r>
        <w:rPr>
          <w:noProof/>
        </w:rPr>
        <w:t>Images showing the effect of bird fouling on buoys</w:t>
      </w:r>
      <w:r>
        <w:rPr>
          <w:noProof/>
        </w:rPr>
        <w:tab/>
      </w:r>
      <w:r>
        <w:rPr>
          <w:noProof/>
        </w:rPr>
        <w:fldChar w:fldCharType="begin"/>
      </w:r>
      <w:r>
        <w:rPr>
          <w:noProof/>
        </w:rPr>
        <w:instrText xml:space="preserve"> PAGEREF _Toc49895408 \h </w:instrText>
      </w:r>
      <w:r>
        <w:rPr>
          <w:noProof/>
        </w:rPr>
      </w:r>
      <w:r>
        <w:rPr>
          <w:noProof/>
        </w:rPr>
        <w:fldChar w:fldCharType="separate"/>
      </w:r>
      <w:r>
        <w:rPr>
          <w:noProof/>
        </w:rPr>
        <w:t>15</w:t>
      </w:r>
      <w:r>
        <w:rPr>
          <w:noProof/>
        </w:rPr>
        <w:fldChar w:fldCharType="end"/>
      </w:r>
    </w:p>
    <w:p w14:paraId="2E7C644A" w14:textId="47216ACD" w:rsidR="005E4659" w:rsidRPr="00786551" w:rsidRDefault="00923B4D" w:rsidP="00BA5754">
      <w:r w:rsidRPr="00786551">
        <w:fldChar w:fldCharType="end"/>
      </w:r>
    </w:p>
    <w:p w14:paraId="75203D60" w14:textId="77777777" w:rsidR="005E4659" w:rsidRPr="00786551" w:rsidRDefault="00DA17CD" w:rsidP="00C9558A">
      <w:pPr>
        <w:pStyle w:val="ListofFigures"/>
        <w:rPr>
          <w:lang w:val="es-AR"/>
        </w:rPr>
      </w:pPr>
      <w:proofErr w:type="spellStart"/>
      <w:r w:rsidRPr="00786551">
        <w:rPr>
          <w:lang w:val="es-AR"/>
        </w:rPr>
        <w:t>List</w:t>
      </w:r>
      <w:proofErr w:type="spellEnd"/>
      <w:r w:rsidRPr="00786551">
        <w:rPr>
          <w:lang w:val="es-AR"/>
        </w:rPr>
        <w:t xml:space="preserve"> </w:t>
      </w:r>
      <w:proofErr w:type="spellStart"/>
      <w:r w:rsidRPr="00786551">
        <w:rPr>
          <w:lang w:val="es-AR"/>
        </w:rPr>
        <w:t>of</w:t>
      </w:r>
      <w:proofErr w:type="spellEnd"/>
      <w:r w:rsidRPr="00786551">
        <w:rPr>
          <w:lang w:val="es-AR"/>
        </w:rPr>
        <w:t xml:space="preserve"> </w:t>
      </w:r>
      <w:proofErr w:type="spellStart"/>
      <w:r w:rsidRPr="00786551">
        <w:rPr>
          <w:lang w:val="es-AR"/>
        </w:rPr>
        <w:t>Equations</w:t>
      </w:r>
      <w:proofErr w:type="spellEnd"/>
    </w:p>
    <w:p w14:paraId="62C3676A" w14:textId="100098FC" w:rsidR="00B07717" w:rsidRPr="00786551" w:rsidRDefault="00D638E0" w:rsidP="007D1805">
      <w:pPr>
        <w:pStyle w:val="Tabladeilustraciones"/>
        <w:rPr>
          <w:lang w:val="es-AR"/>
        </w:rPr>
      </w:pPr>
      <w:r w:rsidRPr="00786551">
        <w:fldChar w:fldCharType="begin"/>
      </w:r>
      <w:r w:rsidRPr="00786551">
        <w:rPr>
          <w:lang w:val="es-AR"/>
        </w:rPr>
        <w:instrText xml:space="preserve"> TOC \t "equation" \c "Equation" </w:instrText>
      </w:r>
      <w:r w:rsidRPr="00786551">
        <w:fldChar w:fldCharType="separate"/>
      </w:r>
      <w:r w:rsidR="003472AA" w:rsidRPr="00786551">
        <w:rPr>
          <w:b/>
          <w:bCs/>
          <w:noProof/>
          <w:lang w:val="es-ES"/>
        </w:rPr>
        <w:t>No se encuentran elementos de tabla de ilustraciones.</w:t>
      </w:r>
      <w:r w:rsidRPr="00786551">
        <w:fldChar w:fldCharType="end"/>
      </w:r>
    </w:p>
    <w:p w14:paraId="7D634670" w14:textId="77777777" w:rsidR="00790277" w:rsidRPr="00786551" w:rsidRDefault="00790277" w:rsidP="003274DB">
      <w:pPr>
        <w:rPr>
          <w:lang w:val="fr-FR"/>
        </w:rPr>
        <w:sectPr w:rsidR="00790277" w:rsidRPr="0078655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C39E3F4" w14:textId="17BE68ED" w:rsidR="00DF1300" w:rsidRPr="00786551" w:rsidRDefault="00ED4450" w:rsidP="00DF1300">
      <w:pPr>
        <w:pStyle w:val="Ttulo1"/>
      </w:pPr>
      <w:bookmarkStart w:id="1" w:name="_Toc49895367"/>
      <w:r w:rsidRPr="00786551">
        <w:lastRenderedPageBreak/>
        <w:t>INTRODUCTION</w:t>
      </w:r>
      <w:bookmarkEnd w:id="1"/>
    </w:p>
    <w:p w14:paraId="154EFDB9" w14:textId="03509CE7" w:rsidR="00A6573E" w:rsidRPr="00786551" w:rsidRDefault="00A6573E" w:rsidP="00A6573E">
      <w:pPr>
        <w:pStyle w:val="Textoindependiente"/>
        <w:jc w:val="both"/>
      </w:pPr>
      <w:r w:rsidRPr="00786551">
        <w:t>Since its beginnings, the signalling system has been implemented to provide the seafarers with the necessary information to travel safely.  In this sense, the world-wide trade development and, as a matter of fact, the navigation routes extending across ports oriented to commerce, sports and leisure activities have been evolving in relation to their management, such as, load traffic vessels entrance and exit scheme, value of the load being shipped, required efficiency in navigation, among others. This efficiency scenario, operation windows or mooring planning and pier release directly affects the Competent Authorities who are responsible of granting the Services of Aids to Navigation in relation to the treatment of the environment variables, recording scope, extreme values, its early detection, measurement and distribution to the seafarer.</w:t>
      </w:r>
    </w:p>
    <w:p w14:paraId="1A6697D4" w14:textId="653F2345" w:rsidR="00DF1300" w:rsidRPr="00786551" w:rsidRDefault="005B2BF8" w:rsidP="00055EED">
      <w:pPr>
        <w:pStyle w:val="Ttulo1"/>
      </w:pPr>
      <w:bookmarkStart w:id="2" w:name="_Toc49895368"/>
      <w:r w:rsidRPr="00786551">
        <w:t>SCOPE</w:t>
      </w:r>
      <w:bookmarkEnd w:id="2"/>
    </w:p>
    <w:p w14:paraId="43FF0777" w14:textId="404C907F" w:rsidR="00A6573E" w:rsidRPr="00786551" w:rsidRDefault="00A6573E" w:rsidP="00A6573E">
      <w:pPr>
        <w:pStyle w:val="Textoindependiente"/>
        <w:jc w:val="both"/>
      </w:pPr>
      <w:r w:rsidRPr="00786551">
        <w:t>This document aims to reinforce the most relevant information associated with these variables if they occur under extreme conditions including the current guidelines which are considered to have incidence in the Aids to Navigation.</w:t>
      </w:r>
    </w:p>
    <w:p w14:paraId="29CE3427" w14:textId="77777777" w:rsidR="00A6573E" w:rsidRPr="00786551" w:rsidRDefault="00A6573E" w:rsidP="00A6573E">
      <w:pPr>
        <w:pStyle w:val="Textoindependiente"/>
        <w:jc w:val="both"/>
      </w:pPr>
      <w:r w:rsidRPr="00786551">
        <w:t>The design of the aid to navigation and its equipment, or, the performance characteristics of it under extreme climate conditions may not be available in the market at present, hence,  the requirements definition should be described and be specific.</w:t>
      </w:r>
    </w:p>
    <w:p w14:paraId="69594273" w14:textId="52A32D4A" w:rsidR="0011150C" w:rsidRPr="00786551" w:rsidRDefault="005B2BF8" w:rsidP="009B14D9">
      <w:pPr>
        <w:pStyle w:val="Ttulo1"/>
      </w:pPr>
      <w:bookmarkStart w:id="3" w:name="_Toc49895369"/>
      <w:r w:rsidRPr="00786551">
        <w:t>GENERAL INFORMATION</w:t>
      </w:r>
      <w:bookmarkEnd w:id="3"/>
    </w:p>
    <w:p w14:paraId="6090DF3E" w14:textId="77777777" w:rsidR="00A6573E" w:rsidRPr="00786551" w:rsidRDefault="00A6573E" w:rsidP="00A6573E">
      <w:pPr>
        <w:pStyle w:val="Textoindependiente"/>
        <w:jc w:val="both"/>
        <w:rPr>
          <w:color w:val="FF0000"/>
        </w:rPr>
      </w:pPr>
      <w:r w:rsidRPr="00786551">
        <w:rPr>
          <w:color w:val="FF0000"/>
        </w:rPr>
        <w:t>………………………………..</w:t>
      </w:r>
    </w:p>
    <w:p w14:paraId="02F6FA10" w14:textId="2C174C7D" w:rsidR="00FA70C1" w:rsidRPr="00786551" w:rsidRDefault="005B2BF8" w:rsidP="00FA70C1">
      <w:pPr>
        <w:pStyle w:val="Ttulo1"/>
      </w:pPr>
      <w:bookmarkStart w:id="4" w:name="_Toc49895370"/>
      <w:r w:rsidRPr="00786551">
        <w:t>ENVIRONMENTAL CONDITIONS</w:t>
      </w:r>
      <w:bookmarkEnd w:id="4"/>
    </w:p>
    <w:p w14:paraId="41FC92AB" w14:textId="77777777" w:rsidR="00FA70C1" w:rsidRPr="00786551" w:rsidRDefault="00FA70C1" w:rsidP="00FA70C1">
      <w:pPr>
        <w:pStyle w:val="Ttulo2"/>
        <w:rPr>
          <w:b w:val="0"/>
          <w:lang w:val="es-AR"/>
        </w:rPr>
      </w:pPr>
      <w:bookmarkStart w:id="5" w:name="_Toc49895371"/>
      <w:r w:rsidRPr="00786551">
        <w:t>Visibility</w:t>
      </w:r>
      <w:bookmarkEnd w:id="5"/>
    </w:p>
    <w:p w14:paraId="3C4C8719" w14:textId="4BD021CF" w:rsidR="00A6573E" w:rsidRPr="00786551" w:rsidRDefault="00A6573E" w:rsidP="00A6573E">
      <w:pPr>
        <w:pStyle w:val="Textoindependiente"/>
        <w:jc w:val="both"/>
      </w:pPr>
      <w:r w:rsidRPr="00786551">
        <w:t xml:space="preserve">Fog is an atmospheric phenomenon in which the visibility of the sky is reduced due to the high presence of smoke, dust or any other particles suspended in the air. According to the World Meteorological Organization the darkening on the horizon can be distinguished between mist, ice mist, vapour mist (steam), fog, smoke, volcanic ash, dust, </w:t>
      </w:r>
      <w:proofErr w:type="gramStart"/>
      <w:r w:rsidRPr="00786551">
        <w:t>sand</w:t>
      </w:r>
      <w:proofErr w:type="gramEnd"/>
      <w:r w:rsidRPr="00786551">
        <w:t xml:space="preserve"> or snow.</w:t>
      </w:r>
    </w:p>
    <w:p w14:paraId="5EE7A6D7" w14:textId="77777777" w:rsidR="00A6573E" w:rsidRPr="00786551" w:rsidRDefault="00A6573E" w:rsidP="00A6573E">
      <w:pPr>
        <w:pStyle w:val="Textoindependiente"/>
        <w:jc w:val="both"/>
      </w:pPr>
      <w:r w:rsidRPr="00786551">
        <w:t>However, the turbidity can generally be measured by means of the Pollutant Standard Index (PSI) which states the air quality or the pollutant level in it. This index can vary according to the country which consults it, since different indexes are used all over the world, such as the Air Quality Health</w:t>
      </w:r>
    </w:p>
    <w:p w14:paraId="4B7270CE" w14:textId="7B4909DB" w:rsidR="00FA70C1" w:rsidRPr="00786551" w:rsidRDefault="0004240E" w:rsidP="003314C3">
      <w:pPr>
        <w:pStyle w:val="Ttulo3"/>
        <w:rPr>
          <w:color w:val="0070C0"/>
        </w:rPr>
      </w:pPr>
      <w:bookmarkStart w:id="6" w:name="_Toc49895372"/>
      <w:r w:rsidRPr="00786551">
        <w:rPr>
          <w:color w:val="0070C0"/>
        </w:rPr>
        <w:t>difference</w:t>
      </w:r>
      <w:r w:rsidR="00786551" w:rsidRPr="00786551">
        <w:rPr>
          <w:color w:val="0070C0"/>
        </w:rPr>
        <w:t xml:space="preserve"> between haze, fog and mist</w:t>
      </w:r>
      <w:bookmarkEnd w:id="6"/>
    </w:p>
    <w:p w14:paraId="4CD2CEAF" w14:textId="77777777" w:rsidR="005F5DFC" w:rsidRPr="00786551" w:rsidRDefault="005F5DFC" w:rsidP="005F5DFC">
      <w:pPr>
        <w:pStyle w:val="Textoindependiente"/>
        <w:jc w:val="both"/>
      </w:pPr>
      <w:r w:rsidRPr="00786551">
        <w:t>These three phenomena entail a reduced visibility due to climate conditions (in relation to fog and mist) and in relation to the air pollution (in relation to the haze). This is the main difference between these three concepts, fog and mist are formed by suspended drops of water whereas haze can be formed by extremely small and tiny particles of air suspended.</w:t>
      </w:r>
    </w:p>
    <w:p w14:paraId="4E4FEDC2" w14:textId="77777777" w:rsidR="005F5DFC" w:rsidRPr="00786551" w:rsidRDefault="005F5DFC" w:rsidP="005F5DFC">
      <w:pPr>
        <w:pStyle w:val="Textoindependiente"/>
        <w:jc w:val="both"/>
      </w:pPr>
      <w:r w:rsidRPr="00786551">
        <w:t>The natural phenomenon of mist occurs when the hot air “crashes” against cold surfaces and the humidity “thickens” or condenses resulting in small amounts of water in the air.</w:t>
      </w:r>
    </w:p>
    <w:p w14:paraId="6B6111AD" w14:textId="77777777" w:rsidR="005F5DFC" w:rsidRPr="00786551" w:rsidRDefault="005F5DFC" w:rsidP="005F5DFC">
      <w:pPr>
        <w:pStyle w:val="Textoindependiente"/>
        <w:jc w:val="both"/>
      </w:pPr>
      <w:r w:rsidRPr="00786551">
        <w:t>Although the mist and the fog are similar phenomena, there is a difference between each other; the visibility distance, i.e. if the visibility distance is of one kilometre or shorter than a kilometre it is often named as mist, but if it is larger than a kilometre, it is called fog.</w:t>
      </w:r>
    </w:p>
    <w:p w14:paraId="0559E9F6" w14:textId="77777777" w:rsidR="005F5DFC" w:rsidRPr="00786551" w:rsidRDefault="005F5DFC" w:rsidP="00FA70C1">
      <w:pPr>
        <w:pStyle w:val="Textoindependiente"/>
        <w:jc w:val="both"/>
        <w:rPr>
          <w:rFonts w:eastAsiaTheme="minorEastAsia"/>
        </w:rPr>
      </w:pPr>
    </w:p>
    <w:p w14:paraId="0624A57F" w14:textId="465427D5" w:rsidR="00073E6C" w:rsidRPr="00786551" w:rsidRDefault="00073E6C" w:rsidP="005F5DFC">
      <w:pPr>
        <w:pStyle w:val="Textoindependiente"/>
        <w:jc w:val="center"/>
        <w:rPr>
          <w:rFonts w:eastAsiaTheme="minorEastAsia"/>
          <w:lang w:val="es-AR"/>
        </w:rPr>
      </w:pPr>
      <w:r w:rsidRPr="00786551">
        <w:rPr>
          <w:noProof/>
        </w:rPr>
        <w:lastRenderedPageBreak/>
        <w:drawing>
          <wp:inline distT="0" distB="0" distL="0" distR="0" wp14:anchorId="3768FD9E" wp14:editId="20197F1D">
            <wp:extent cx="3234144" cy="2520000"/>
            <wp:effectExtent l="0" t="0" r="444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l="18927" t="11265" r="16959"/>
                    <a:stretch/>
                  </pic:blipFill>
                  <pic:spPr bwMode="auto">
                    <a:xfrm>
                      <a:off x="0" y="0"/>
                      <a:ext cx="3234144" cy="2520000"/>
                    </a:xfrm>
                    <a:prstGeom prst="rect">
                      <a:avLst/>
                    </a:prstGeom>
                    <a:noFill/>
                    <a:ln>
                      <a:noFill/>
                    </a:ln>
                    <a:extLst>
                      <a:ext uri="{53640926-AAD7-44D8-BBD7-CCE9431645EC}">
                        <a14:shadowObscured xmlns:a14="http://schemas.microsoft.com/office/drawing/2010/main"/>
                      </a:ext>
                    </a:extLst>
                  </pic:spPr>
                </pic:pic>
              </a:graphicData>
            </a:graphic>
          </wp:inline>
        </w:drawing>
      </w:r>
      <w:r w:rsidRPr="00786551">
        <w:rPr>
          <w:noProof/>
        </w:rPr>
        <w:drawing>
          <wp:inline distT="0" distB="0" distL="0" distR="0" wp14:anchorId="51D6685F" wp14:editId="335DCB51">
            <wp:extent cx="2475000" cy="2520000"/>
            <wp:effectExtent l="0" t="0" r="190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34835" r="4535" b="17687"/>
                    <a:stretch/>
                  </pic:blipFill>
                  <pic:spPr bwMode="auto">
                    <a:xfrm>
                      <a:off x="0" y="0"/>
                      <a:ext cx="24750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0F98CB99" w14:textId="35DEBBA9" w:rsidR="00204A64" w:rsidRPr="00786551" w:rsidRDefault="005F5DFC" w:rsidP="00204A64">
      <w:pPr>
        <w:pStyle w:val="Figurecaption"/>
        <w:jc w:val="center"/>
      </w:pPr>
      <w:bookmarkStart w:id="7" w:name="_Toc49895403"/>
      <w:r w:rsidRPr="00786551">
        <w:t>Image shows the presence of fog in a waterway</w:t>
      </w:r>
      <w:bookmarkEnd w:id="7"/>
    </w:p>
    <w:p w14:paraId="7FFAC381" w14:textId="77777777" w:rsidR="005649D1" w:rsidRPr="00786551" w:rsidRDefault="005649D1" w:rsidP="005649D1">
      <w:pPr>
        <w:pStyle w:val="Ttulo3"/>
      </w:pPr>
      <w:bookmarkStart w:id="8" w:name="_Toc49895373"/>
      <w:r w:rsidRPr="00786551">
        <w:t>Dust</w:t>
      </w:r>
      <w:bookmarkEnd w:id="8"/>
    </w:p>
    <w:p w14:paraId="68A57084" w14:textId="77777777" w:rsidR="005F5DFC" w:rsidRPr="00786551" w:rsidRDefault="005F5DFC" w:rsidP="005F5DFC">
      <w:pPr>
        <w:pStyle w:val="Textoindependiente"/>
        <w:jc w:val="both"/>
        <w:rPr>
          <w:rFonts w:eastAsiaTheme="minorEastAsia"/>
        </w:rPr>
      </w:pPr>
      <w:r w:rsidRPr="00786551">
        <w:rPr>
          <w:rFonts w:eastAsiaTheme="minorEastAsia"/>
        </w:rPr>
        <w:t xml:space="preserve">Guideline 1136 “Providing </w:t>
      </w:r>
      <w:proofErr w:type="spellStart"/>
      <w:r w:rsidRPr="00786551">
        <w:rPr>
          <w:rFonts w:eastAsiaTheme="minorEastAsia"/>
        </w:rPr>
        <w:t>AtoN</w:t>
      </w:r>
      <w:proofErr w:type="spellEnd"/>
      <w:r w:rsidRPr="00786551">
        <w:rPr>
          <w:rFonts w:eastAsiaTheme="minorEastAsia"/>
        </w:rPr>
        <w:t xml:space="preserve"> Services in Extremely Hot and Humid Climates” considers the incidence that dust may have in the different physical properties, industrial as well as natural, which can block flashlights or day marks of aids to navigation and which may affect the luminous and visualization range, as well as the solar panels which, if covered in dust, can reduce their energy generation capacity. Furthermore, extreme dust also present risks related to health, such as respiratory problems. Dust is considered as a way of transporting pollutants and, as a matter of fact, it affects the safety of the personal in charge of assisting the </w:t>
      </w:r>
      <w:proofErr w:type="spellStart"/>
      <w:r w:rsidRPr="00786551">
        <w:rPr>
          <w:rFonts w:eastAsiaTheme="minorEastAsia"/>
        </w:rPr>
        <w:t>AtoN</w:t>
      </w:r>
      <w:proofErr w:type="spellEnd"/>
      <w:r w:rsidRPr="00786551">
        <w:rPr>
          <w:rFonts w:eastAsiaTheme="minorEastAsia"/>
        </w:rPr>
        <w:t>.</w:t>
      </w:r>
    </w:p>
    <w:p w14:paraId="0B45ED76" w14:textId="2DDA565D" w:rsidR="005F5DFC" w:rsidRPr="00786551" w:rsidRDefault="005F5DFC" w:rsidP="005F5DFC">
      <w:pPr>
        <w:pStyle w:val="Textoindependiente"/>
        <w:jc w:val="both"/>
        <w:rPr>
          <w:rFonts w:eastAsiaTheme="minorEastAsia"/>
        </w:rPr>
      </w:pPr>
      <w:r w:rsidRPr="00786551">
        <w:rPr>
          <w:rFonts w:eastAsiaTheme="minorEastAsia"/>
        </w:rPr>
        <w:t>Generally, sandstorms start as a dark orange cloud followed by heavy winds which can make the Competent Authority to impose restrictions on the navigation in canals, manoeuvring areas, entry to ports or harbours, among others.</w:t>
      </w:r>
    </w:p>
    <w:p w14:paraId="64F5AA58" w14:textId="77777777" w:rsidR="005649D1" w:rsidRPr="00786551" w:rsidRDefault="005649D1" w:rsidP="005649D1">
      <w:pPr>
        <w:pStyle w:val="Ttulo3"/>
      </w:pPr>
      <w:bookmarkStart w:id="9" w:name="_Toc49895374"/>
      <w:r w:rsidRPr="00786551">
        <w:t>SMOKE</w:t>
      </w:r>
      <w:bookmarkEnd w:id="9"/>
    </w:p>
    <w:p w14:paraId="2C36390D" w14:textId="77777777" w:rsidR="005F5DFC" w:rsidRPr="00786551" w:rsidRDefault="005F5DFC" w:rsidP="005F5DFC">
      <w:pPr>
        <w:pStyle w:val="Textoindependiente"/>
        <w:jc w:val="both"/>
        <w:rPr>
          <w:rFonts w:eastAsiaTheme="minorEastAsia"/>
        </w:rPr>
      </w:pPr>
      <w:r w:rsidRPr="00786551">
        <w:rPr>
          <w:rFonts w:eastAsiaTheme="minorEastAsia"/>
        </w:rPr>
        <w:t xml:space="preserve">In particular regions, agriculture </w:t>
      </w:r>
      <w:proofErr w:type="gramStart"/>
      <w:r w:rsidRPr="00786551">
        <w:rPr>
          <w:rFonts w:eastAsiaTheme="minorEastAsia"/>
        </w:rPr>
        <w:t>producers</w:t>
      </w:r>
      <w:proofErr w:type="gramEnd"/>
      <w:r w:rsidRPr="00786551">
        <w:rPr>
          <w:rFonts w:eastAsiaTheme="minorEastAsia"/>
        </w:rPr>
        <w:t xml:space="preserve"> resort to the controlled burning of wild vegetation in those areas placed near inner navigation areas aiming to regenerate the soil and make it productive. However, these fires can occur accidentally forming clouds made of smoke which cause the loss of visibility for the seafarer, as well as health disorders on the living beings inhabiting the area (fauna and human beings).</w:t>
      </w:r>
    </w:p>
    <w:p w14:paraId="3737842F" w14:textId="77777777" w:rsidR="005F5DFC" w:rsidRPr="00786551" w:rsidRDefault="005F5DFC" w:rsidP="005F5DFC">
      <w:pPr>
        <w:pStyle w:val="Textoindependiente"/>
        <w:jc w:val="both"/>
        <w:rPr>
          <w:rFonts w:eastAsiaTheme="minorEastAsia"/>
        </w:rPr>
      </w:pPr>
      <w:r w:rsidRPr="00786551">
        <w:rPr>
          <w:rFonts w:eastAsiaTheme="minorEastAsia"/>
        </w:rPr>
        <w:t>The simultaneity of the environment variables in extreme conditions plus the human action help the propagation of the flames, and, at the same time, the propagation of the smoke, for example:</w:t>
      </w:r>
    </w:p>
    <w:p w14:paraId="67D6DE75" w14:textId="2C55D06C" w:rsidR="005F5DFC" w:rsidRPr="00786551" w:rsidRDefault="005F5DFC" w:rsidP="005F5DFC">
      <w:pPr>
        <w:pStyle w:val="Textoindependiente"/>
        <w:numPr>
          <w:ilvl w:val="0"/>
          <w:numId w:val="37"/>
        </w:numPr>
        <w:jc w:val="both"/>
        <w:rPr>
          <w:rFonts w:eastAsiaTheme="minorEastAsia"/>
        </w:rPr>
      </w:pPr>
      <w:r w:rsidRPr="00786551">
        <w:rPr>
          <w:rFonts w:eastAsiaTheme="minorEastAsia"/>
        </w:rPr>
        <w:t>Droughts,</w:t>
      </w:r>
    </w:p>
    <w:p w14:paraId="3921111C" w14:textId="7B887A9D" w:rsidR="005F5DFC" w:rsidRPr="00786551" w:rsidRDefault="005F5DFC" w:rsidP="005F5DFC">
      <w:pPr>
        <w:pStyle w:val="Textoindependiente"/>
        <w:numPr>
          <w:ilvl w:val="0"/>
          <w:numId w:val="37"/>
        </w:numPr>
        <w:jc w:val="both"/>
        <w:rPr>
          <w:rFonts w:eastAsiaTheme="minorEastAsia"/>
        </w:rPr>
      </w:pPr>
      <w:r w:rsidRPr="00786551">
        <w:rPr>
          <w:rFonts w:eastAsiaTheme="minorEastAsia"/>
        </w:rPr>
        <w:t>Winds,</w:t>
      </w:r>
    </w:p>
    <w:p w14:paraId="449A3A82" w14:textId="717C283F" w:rsidR="005F5DFC" w:rsidRPr="00786551" w:rsidRDefault="005F5DFC" w:rsidP="005F5DFC">
      <w:pPr>
        <w:pStyle w:val="Textoindependiente"/>
        <w:numPr>
          <w:ilvl w:val="0"/>
          <w:numId w:val="37"/>
        </w:numPr>
        <w:jc w:val="both"/>
        <w:rPr>
          <w:rFonts w:eastAsiaTheme="minorEastAsia"/>
        </w:rPr>
      </w:pPr>
      <w:r w:rsidRPr="00786551">
        <w:rPr>
          <w:rFonts w:eastAsiaTheme="minorEastAsia"/>
        </w:rPr>
        <w:t>High temperatures.</w:t>
      </w:r>
    </w:p>
    <w:p w14:paraId="3E554D3B" w14:textId="77777777" w:rsidR="005F5DFC" w:rsidRPr="00786551" w:rsidRDefault="005F5DFC" w:rsidP="005649D1">
      <w:pPr>
        <w:pStyle w:val="Textoindependiente"/>
        <w:jc w:val="both"/>
        <w:rPr>
          <w:rFonts w:eastAsiaTheme="minorEastAsia"/>
          <w:lang w:val="es-AR"/>
        </w:rPr>
      </w:pPr>
    </w:p>
    <w:p w14:paraId="30E96E6A" w14:textId="0B38CB53" w:rsidR="004D2AD8" w:rsidRDefault="00CD4332" w:rsidP="005F5DFC">
      <w:pPr>
        <w:pStyle w:val="Textoindependiente"/>
        <w:jc w:val="center"/>
        <w:rPr>
          <w:rFonts w:eastAsiaTheme="minorEastAsia"/>
          <w:lang w:val="es-AR"/>
        </w:rPr>
      </w:pPr>
      <w:r w:rsidRPr="00786551">
        <w:rPr>
          <w:noProof/>
        </w:rPr>
        <w:lastRenderedPageBreak/>
        <w:drawing>
          <wp:inline distT="0" distB="0" distL="0" distR="0" wp14:anchorId="24E441C3" wp14:editId="4A13019D">
            <wp:extent cx="3639185" cy="30289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5433" b="37825"/>
                    <a:stretch/>
                  </pic:blipFill>
                  <pic:spPr bwMode="auto">
                    <a:xfrm>
                      <a:off x="0" y="0"/>
                      <a:ext cx="3639185" cy="3028950"/>
                    </a:xfrm>
                    <a:prstGeom prst="rect">
                      <a:avLst/>
                    </a:prstGeom>
                    <a:noFill/>
                    <a:ln>
                      <a:noFill/>
                    </a:ln>
                    <a:extLst>
                      <a:ext uri="{53640926-AAD7-44D8-BBD7-CCE9431645EC}">
                        <a14:shadowObscured xmlns:a14="http://schemas.microsoft.com/office/drawing/2010/main"/>
                      </a:ext>
                    </a:extLst>
                  </pic:spPr>
                </pic:pic>
              </a:graphicData>
            </a:graphic>
          </wp:inline>
        </w:drawing>
      </w:r>
    </w:p>
    <w:p w14:paraId="1CDCDC43" w14:textId="3231C592" w:rsidR="0004240E" w:rsidRPr="00786551" w:rsidRDefault="0004240E" w:rsidP="005F5DFC">
      <w:pPr>
        <w:pStyle w:val="Textoindependiente"/>
        <w:jc w:val="center"/>
        <w:rPr>
          <w:rFonts w:eastAsiaTheme="minorEastAsia"/>
          <w:lang w:val="es-AR"/>
        </w:rPr>
      </w:pPr>
      <w:r>
        <w:rPr>
          <w:rFonts w:eastAsiaTheme="minorEastAsia"/>
          <w:noProof/>
          <w:lang w:val="es-AR"/>
        </w:rPr>
        <w:drawing>
          <wp:inline distT="0" distB="0" distL="0" distR="0" wp14:anchorId="3A755219" wp14:editId="79DBA5D0">
            <wp:extent cx="5641217" cy="276881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ego_en_las_islas_1.jpg_956867179.jpg"/>
                    <pic:cNvPicPr/>
                  </pic:nvPicPr>
                  <pic:blipFill rotWithShape="1">
                    <a:blip r:embed="rId25">
                      <a:extLst>
                        <a:ext uri="{28A0092B-C50C-407E-A947-70E740481C1C}">
                          <a14:useLocalDpi xmlns:a14="http://schemas.microsoft.com/office/drawing/2010/main" val="0"/>
                        </a:ext>
                      </a:extLst>
                    </a:blip>
                    <a:srcRect l="10916" t="18105" r="2024" b="24923"/>
                    <a:stretch/>
                  </pic:blipFill>
                  <pic:spPr bwMode="auto">
                    <a:xfrm>
                      <a:off x="0" y="0"/>
                      <a:ext cx="5641624" cy="2769016"/>
                    </a:xfrm>
                    <a:prstGeom prst="rect">
                      <a:avLst/>
                    </a:prstGeom>
                    <a:ln>
                      <a:noFill/>
                    </a:ln>
                    <a:extLst>
                      <a:ext uri="{53640926-AAD7-44D8-BBD7-CCE9431645EC}">
                        <a14:shadowObscured xmlns:a14="http://schemas.microsoft.com/office/drawing/2010/main"/>
                      </a:ext>
                    </a:extLst>
                  </pic:spPr>
                </pic:pic>
              </a:graphicData>
            </a:graphic>
          </wp:inline>
        </w:drawing>
      </w:r>
    </w:p>
    <w:p w14:paraId="7A859185" w14:textId="66B87FEE" w:rsidR="00D159E4" w:rsidRPr="00786551" w:rsidRDefault="005F5DFC" w:rsidP="00D159E4">
      <w:pPr>
        <w:pStyle w:val="Figurecaption"/>
        <w:jc w:val="center"/>
      </w:pPr>
      <w:bookmarkStart w:id="10" w:name="_Toc49895404"/>
      <w:r w:rsidRPr="00786551">
        <w:t>Image shows the presence of smoke in a waterway</w:t>
      </w:r>
      <w:bookmarkEnd w:id="10"/>
    </w:p>
    <w:p w14:paraId="18EA13FB" w14:textId="7096B4DB" w:rsidR="00692201" w:rsidRPr="00786551" w:rsidRDefault="005F5DFC" w:rsidP="00692201">
      <w:pPr>
        <w:pStyle w:val="Ttulo3"/>
      </w:pPr>
      <w:bookmarkStart w:id="11" w:name="_Toc49895375"/>
      <w:r w:rsidRPr="00786551">
        <w:t>INCIDENCE IN NAVIGATION</w:t>
      </w:r>
      <w:bookmarkEnd w:id="11"/>
    </w:p>
    <w:p w14:paraId="3B4B7B36" w14:textId="77777777" w:rsidR="005F5DFC" w:rsidRPr="00786551" w:rsidRDefault="005F5DFC" w:rsidP="005F5DFC">
      <w:pPr>
        <w:pStyle w:val="Textoindependiente"/>
        <w:jc w:val="both"/>
        <w:rPr>
          <w:rFonts w:eastAsiaTheme="minorEastAsia"/>
        </w:rPr>
      </w:pPr>
      <w:r w:rsidRPr="00786551">
        <w:rPr>
          <w:rFonts w:eastAsiaTheme="minorEastAsia"/>
        </w:rPr>
        <w:t xml:space="preserve">The main impact in navigation, associated with the loss of visibility or the detection of limited visibility due to the mist, haze, dust, </w:t>
      </w:r>
      <w:proofErr w:type="gramStart"/>
      <w:r w:rsidRPr="00786551">
        <w:rPr>
          <w:rFonts w:eastAsiaTheme="minorEastAsia"/>
        </w:rPr>
        <w:t>sand</w:t>
      </w:r>
      <w:proofErr w:type="gramEnd"/>
      <w:r w:rsidRPr="00786551">
        <w:rPr>
          <w:rFonts w:eastAsiaTheme="minorEastAsia"/>
        </w:rPr>
        <w:t xml:space="preserve"> or smoke, is the closure of the maritime transport by the Competent Authority.</w:t>
      </w:r>
    </w:p>
    <w:p w14:paraId="59C297C3" w14:textId="77777777" w:rsidR="005F5DFC" w:rsidRPr="00786551" w:rsidRDefault="005F5DFC" w:rsidP="005F5DFC">
      <w:pPr>
        <w:pStyle w:val="Textoindependiente"/>
        <w:jc w:val="both"/>
        <w:rPr>
          <w:rFonts w:eastAsiaTheme="minorEastAsia"/>
        </w:rPr>
      </w:pPr>
      <w:r w:rsidRPr="00786551">
        <w:rPr>
          <w:rFonts w:eastAsiaTheme="minorEastAsia"/>
        </w:rPr>
        <w:t>Depending on the port management, the closure may not affect the vessel traffic or it can impose a restriction in navigation, such as delays in operations during a period of hours and to reopen, again, after this period has finished, once the visibility conditions have improved.</w:t>
      </w:r>
    </w:p>
    <w:p w14:paraId="1945092E" w14:textId="528E0125" w:rsidR="005F5DFC" w:rsidRPr="00786551" w:rsidRDefault="005F5DFC" w:rsidP="005F5DFC">
      <w:pPr>
        <w:pStyle w:val="Textoindependiente"/>
        <w:jc w:val="both"/>
        <w:rPr>
          <w:rFonts w:eastAsiaTheme="minorEastAsia"/>
        </w:rPr>
      </w:pPr>
      <w:r w:rsidRPr="00786551">
        <w:rPr>
          <w:rFonts w:eastAsiaTheme="minorEastAsia"/>
        </w:rPr>
        <w:t>The loss or reduction of visibility due to the presence of mist or fog do not affect the useful life of the aid to navigation. However, it reduces the visual range and affects the safety to navigation.</w:t>
      </w:r>
    </w:p>
    <w:p w14:paraId="087DEE6D" w14:textId="77777777" w:rsidR="005F5DFC" w:rsidRPr="00786551" w:rsidRDefault="005F5DFC" w:rsidP="005F5DFC">
      <w:pPr>
        <w:pStyle w:val="Textoindependiente"/>
        <w:jc w:val="both"/>
        <w:rPr>
          <w:rFonts w:eastAsiaTheme="minorEastAsia"/>
        </w:rPr>
      </w:pPr>
      <w:r w:rsidRPr="00786551">
        <w:rPr>
          <w:rFonts w:eastAsiaTheme="minorEastAsia"/>
        </w:rPr>
        <w:t>Guideline 1090 “The Use of Audible Signs” tackles the loss of visibility issue to the presence of mist issue and defines this phenomenon as follows: “establishment of the considerations under which an audible signal can be used and the disadvantages of its use due to the complexity to identify the direction or vicinity from where the sound comes from, as well as stating the patterns in relation to usual range and nominal use.”</w:t>
      </w:r>
    </w:p>
    <w:p w14:paraId="485F4DD2" w14:textId="0B1AE6AA" w:rsidR="00ED508A" w:rsidRPr="00786551" w:rsidRDefault="005F5DFC" w:rsidP="00ED508A">
      <w:pPr>
        <w:pStyle w:val="Textoindependiente"/>
        <w:jc w:val="both"/>
        <w:rPr>
          <w:rFonts w:eastAsiaTheme="minorEastAsia"/>
        </w:rPr>
      </w:pPr>
      <w:r w:rsidRPr="00786551">
        <w:rPr>
          <w:rFonts w:eastAsiaTheme="minorEastAsia"/>
        </w:rPr>
        <w:lastRenderedPageBreak/>
        <w:t xml:space="preserve">At present, there exist electronic aids capable of warning the seafarer in situations of low visibility. Hence, its implementation depends on the organization which grants the Service of Aids to Navigation which may not be the same as the service performed by the Maritime Authority. In this light, the seafarer can be confused: on the one hand, it </w:t>
      </w:r>
      <w:r w:rsidR="00ED508A" w:rsidRPr="00786551">
        <w:rPr>
          <w:rFonts w:eastAsiaTheme="minorEastAsia"/>
        </w:rPr>
        <w:t xml:space="preserve">is possible that the aids to navigation placed on the bridge encourage him to navigate under low visibility conditions willing to finish his journey in the agreed time and, the Competent Authority or Port Authority restricts its navigation permissions until the visibility conditions change, being this the criterion to be established. </w:t>
      </w:r>
    </w:p>
    <w:p w14:paraId="04329DCC" w14:textId="77777777" w:rsidR="00ED508A" w:rsidRPr="00786551" w:rsidRDefault="00ED508A" w:rsidP="00ED508A">
      <w:pPr>
        <w:pStyle w:val="Textoindependiente"/>
        <w:jc w:val="both"/>
        <w:rPr>
          <w:rFonts w:eastAsiaTheme="minorEastAsia"/>
          <w:color w:val="FF0000"/>
        </w:rPr>
      </w:pPr>
      <w:r w:rsidRPr="00786551">
        <w:rPr>
          <w:rFonts w:eastAsiaTheme="minorEastAsia"/>
          <w:color w:val="FF0000"/>
        </w:rPr>
        <w:t>How is it established the criterion by which the Maritime or Port Authority restrict the navigation?</w:t>
      </w:r>
    </w:p>
    <w:p w14:paraId="32AB9BAA" w14:textId="282B4C01" w:rsidR="00074B27" w:rsidRPr="00786551" w:rsidRDefault="00ED508A" w:rsidP="00074B27">
      <w:pPr>
        <w:pStyle w:val="Ttulo3"/>
        <w:rPr>
          <w:lang w:val="es-AR"/>
        </w:rPr>
      </w:pPr>
      <w:bookmarkStart w:id="12" w:name="_Toc49895376"/>
      <w:r w:rsidRPr="00786551">
        <w:rPr>
          <w:lang w:val="es-AR"/>
        </w:rPr>
        <w:t>INCIDENCE IN ENERGY GENERATION</w:t>
      </w:r>
      <w:bookmarkEnd w:id="12"/>
      <w:r w:rsidRPr="00786551">
        <w:rPr>
          <w:lang w:val="es-AR"/>
        </w:rPr>
        <w:t xml:space="preserve"> </w:t>
      </w:r>
    </w:p>
    <w:p w14:paraId="40750D2D" w14:textId="77777777" w:rsidR="00FA70C1" w:rsidRPr="00786551" w:rsidRDefault="00FA70C1" w:rsidP="00FA70C1">
      <w:pPr>
        <w:jc w:val="both"/>
        <w:rPr>
          <w:lang w:val="es-AR"/>
        </w:rPr>
      </w:pPr>
    </w:p>
    <w:p w14:paraId="2E34A7FD" w14:textId="77777777" w:rsidR="00ED508A" w:rsidRPr="00786551" w:rsidRDefault="00ED508A" w:rsidP="00ED508A">
      <w:pPr>
        <w:pStyle w:val="Textoindependiente"/>
        <w:jc w:val="both"/>
        <w:rPr>
          <w:rFonts w:eastAsiaTheme="minorEastAsia"/>
          <w:color w:val="000000" w:themeColor="text1"/>
        </w:rPr>
      </w:pPr>
      <w:r w:rsidRPr="00786551">
        <w:rPr>
          <w:rFonts w:eastAsiaTheme="minorEastAsia"/>
          <w:color w:val="000000" w:themeColor="text1"/>
        </w:rPr>
        <w:t>The phenomenon related to the presence of haze, fog, dust or smoke affects the performance of the solar panels since the remaining insolation charging hours can be reduced in such places where the presence of haze and fog events occur during autumn or winter.</w:t>
      </w:r>
    </w:p>
    <w:p w14:paraId="61817943" w14:textId="351D5CD8" w:rsidR="00ED508A" w:rsidRPr="00786551" w:rsidRDefault="00ED508A" w:rsidP="00ED508A">
      <w:pPr>
        <w:pStyle w:val="Textoindependiente"/>
        <w:jc w:val="both"/>
        <w:rPr>
          <w:rFonts w:eastAsiaTheme="minorEastAsia"/>
          <w:color w:val="000000" w:themeColor="text1"/>
        </w:rPr>
      </w:pPr>
      <w:r w:rsidRPr="00786551">
        <w:rPr>
          <w:rFonts w:eastAsiaTheme="minorEastAsia"/>
          <w:color w:val="000000" w:themeColor="text1"/>
        </w:rPr>
        <w:t xml:space="preserve">The concept of </w:t>
      </w:r>
      <w:proofErr w:type="spellStart"/>
      <w:r w:rsidRPr="00786551">
        <w:rPr>
          <w:rFonts w:eastAsiaTheme="minorEastAsia"/>
          <w:color w:val="000000" w:themeColor="text1"/>
        </w:rPr>
        <w:t>inceidence</w:t>
      </w:r>
      <w:proofErr w:type="spellEnd"/>
      <w:r w:rsidRPr="00786551">
        <w:rPr>
          <w:rFonts w:eastAsiaTheme="minorEastAsia"/>
          <w:color w:val="000000" w:themeColor="text1"/>
        </w:rPr>
        <w:t xml:space="preserve"> of the visibility mentioned in Guideline G1108 “The Challenges of Providing </w:t>
      </w:r>
      <w:proofErr w:type="spellStart"/>
      <w:r w:rsidRPr="00786551">
        <w:rPr>
          <w:rFonts w:eastAsiaTheme="minorEastAsia"/>
          <w:color w:val="000000" w:themeColor="text1"/>
        </w:rPr>
        <w:t>AtoN</w:t>
      </w:r>
      <w:proofErr w:type="spellEnd"/>
      <w:r w:rsidRPr="00786551">
        <w:rPr>
          <w:rFonts w:eastAsiaTheme="minorEastAsia"/>
          <w:color w:val="000000" w:themeColor="text1"/>
        </w:rPr>
        <w:t xml:space="preserve"> Services in Polar Regions” takes into account the different geographical sceneries or navigational routes placed in high or low latitudes (Arctic or Antarctic navigation). Visibility on navigation depends on the adjustment of the human eye or on the contrast between the darkness during the day in winter and the brightness during summer months; both factors affect visibility in navigation.</w:t>
      </w:r>
    </w:p>
    <w:p w14:paraId="222D8F53" w14:textId="417D3898" w:rsidR="007A642D" w:rsidRPr="00786551" w:rsidRDefault="00ED508A" w:rsidP="007A642D">
      <w:pPr>
        <w:pStyle w:val="Ttulo3"/>
        <w:rPr>
          <w:lang w:val="es-AR"/>
        </w:rPr>
      </w:pPr>
      <w:bookmarkStart w:id="13" w:name="_Toc49895377"/>
      <w:r w:rsidRPr="00786551">
        <w:rPr>
          <w:lang w:val="es-AR"/>
        </w:rPr>
        <w:t>INCIDENCE IN PEOPLE’S HEALTH</w:t>
      </w:r>
      <w:bookmarkEnd w:id="13"/>
      <w:r w:rsidRPr="00786551">
        <w:rPr>
          <w:lang w:val="es-AR"/>
        </w:rPr>
        <w:t xml:space="preserve"> </w:t>
      </w:r>
    </w:p>
    <w:p w14:paraId="6E63C094" w14:textId="77777777" w:rsidR="00ED508A" w:rsidRPr="00786551" w:rsidRDefault="00ED508A" w:rsidP="00ED508A">
      <w:pPr>
        <w:pStyle w:val="Textoindependiente"/>
        <w:jc w:val="both"/>
        <w:rPr>
          <w:rFonts w:eastAsiaTheme="minorEastAsia"/>
        </w:rPr>
      </w:pPr>
      <w:r w:rsidRPr="00786551">
        <w:rPr>
          <w:rFonts w:eastAsiaTheme="minorEastAsia"/>
        </w:rPr>
        <w:t>Dust and smoke have a harmful effect on people’s health. Besides eye irritation and nasal congestion, it can also affect lungs and cause severe headaches. Moreover, both phenomena can deteriorate allergic and asthmatic people’s life, as well as affecting people’s sense of smell.</w:t>
      </w:r>
    </w:p>
    <w:p w14:paraId="7A08EE25" w14:textId="03DFEB93" w:rsidR="00ED508A" w:rsidRPr="00786551" w:rsidRDefault="00ED508A" w:rsidP="00ED508A">
      <w:pPr>
        <w:pStyle w:val="Textoindependiente"/>
        <w:jc w:val="both"/>
        <w:rPr>
          <w:rFonts w:eastAsiaTheme="minorEastAsia"/>
        </w:rPr>
      </w:pPr>
      <w:r w:rsidRPr="00786551">
        <w:rPr>
          <w:rFonts w:eastAsiaTheme="minorEastAsia"/>
        </w:rPr>
        <w:t>It is evident that animals suffer from these consequences because of the fires which result in devastated habitats, dead livestock and dramatic impacts on the autochthonous fauna which inevitably jeopardise the ecosystem of the region.</w:t>
      </w:r>
    </w:p>
    <w:p w14:paraId="246AD387" w14:textId="77777777" w:rsidR="00074B27" w:rsidRPr="00786551" w:rsidRDefault="00074B27" w:rsidP="00074B27">
      <w:pPr>
        <w:pStyle w:val="Ttulo2"/>
      </w:pPr>
      <w:bookmarkStart w:id="14" w:name="_Toc49895378"/>
      <w:r w:rsidRPr="00786551">
        <w:t>Temperature</w:t>
      </w:r>
      <w:bookmarkEnd w:id="14"/>
    </w:p>
    <w:p w14:paraId="28CE74ED" w14:textId="77777777" w:rsidR="00ED508A" w:rsidRPr="00786551" w:rsidRDefault="00ED508A" w:rsidP="00ED508A">
      <w:pPr>
        <w:pStyle w:val="Textoindependiente"/>
        <w:jc w:val="both"/>
        <w:rPr>
          <w:rFonts w:eastAsiaTheme="minorEastAsia"/>
        </w:rPr>
      </w:pPr>
      <w:r w:rsidRPr="00786551">
        <w:rPr>
          <w:rFonts w:eastAsiaTheme="minorEastAsia"/>
        </w:rPr>
        <w:t>The effect of the temperature on the aids to navigation and its components are widely known, and its incidence depends on the range of magnitude. In order to assess the effects that the extreme temperature values cause on the aids to navigation, several specifications have been developed  and all the content included in Guidelines G1108 “</w:t>
      </w:r>
      <w:proofErr w:type="spellStart"/>
      <w:r w:rsidRPr="00786551">
        <w:rPr>
          <w:rFonts w:eastAsiaTheme="minorEastAsia"/>
        </w:rPr>
        <w:t>Providingf</w:t>
      </w:r>
      <w:proofErr w:type="spellEnd"/>
      <w:r w:rsidRPr="00786551">
        <w:rPr>
          <w:rFonts w:eastAsiaTheme="minorEastAsia"/>
        </w:rPr>
        <w:t xml:space="preserve"> </w:t>
      </w:r>
      <w:proofErr w:type="spellStart"/>
      <w:r w:rsidRPr="00786551">
        <w:rPr>
          <w:rFonts w:eastAsiaTheme="minorEastAsia"/>
        </w:rPr>
        <w:t>AtoN</w:t>
      </w:r>
      <w:proofErr w:type="spellEnd"/>
      <w:r w:rsidRPr="00786551">
        <w:rPr>
          <w:rFonts w:eastAsiaTheme="minorEastAsia"/>
        </w:rPr>
        <w:t xml:space="preserve"> Services in Polar Regions”, G1067-0 “Selection of Energy Systems for Aids to Navigation and Related Equipment” and G1067-3 “Energy Storage for Aids to Navigation” has also been considered.</w:t>
      </w:r>
    </w:p>
    <w:p w14:paraId="1368688A" w14:textId="77777777" w:rsidR="00ED508A" w:rsidRPr="00786551" w:rsidRDefault="00ED508A" w:rsidP="00ED508A">
      <w:pPr>
        <w:pStyle w:val="Textoindependiente"/>
        <w:jc w:val="both"/>
        <w:rPr>
          <w:rFonts w:eastAsiaTheme="minorEastAsia"/>
        </w:rPr>
      </w:pPr>
      <w:r w:rsidRPr="00786551">
        <w:rPr>
          <w:rFonts w:eastAsiaTheme="minorEastAsia"/>
        </w:rPr>
        <w:t>Under normal conditions, the selection and design of the energy system to be implemented in the aids to navigation (</w:t>
      </w:r>
      <w:proofErr w:type="spellStart"/>
      <w:r w:rsidRPr="00786551">
        <w:rPr>
          <w:rFonts w:eastAsiaTheme="minorEastAsia"/>
        </w:rPr>
        <w:t>AtoN</w:t>
      </w:r>
      <w:proofErr w:type="spellEnd"/>
      <w:r w:rsidRPr="00786551">
        <w:rPr>
          <w:rFonts w:eastAsiaTheme="minorEastAsia"/>
        </w:rPr>
        <w:t xml:space="preserve">) will depend on the available options for the generation and storage of energy to be used in the </w:t>
      </w:r>
      <w:proofErr w:type="spellStart"/>
      <w:r w:rsidRPr="00786551">
        <w:rPr>
          <w:rFonts w:eastAsiaTheme="minorEastAsia"/>
        </w:rPr>
        <w:t>AtoN</w:t>
      </w:r>
      <w:proofErr w:type="spellEnd"/>
      <w:r w:rsidRPr="00786551">
        <w:rPr>
          <w:rFonts w:eastAsiaTheme="minorEastAsia"/>
        </w:rPr>
        <w:t>.</w:t>
      </w:r>
    </w:p>
    <w:p w14:paraId="277F31B4" w14:textId="77777777" w:rsidR="00ED508A" w:rsidRPr="00786551" w:rsidRDefault="00ED508A" w:rsidP="00ED508A">
      <w:pPr>
        <w:pStyle w:val="Textoindependiente"/>
        <w:jc w:val="both"/>
        <w:rPr>
          <w:rFonts w:eastAsiaTheme="minorEastAsia"/>
        </w:rPr>
      </w:pPr>
      <w:r w:rsidRPr="00786551">
        <w:rPr>
          <w:rFonts w:eastAsiaTheme="minorEastAsia"/>
        </w:rPr>
        <w:t xml:space="preserve">Guidelines G1067-0 “Selection of Energy Systems for Aids to Navigation and Related Equipment” and G1067-3 “Energy Storage for Aids to Navigation” establish that when the external provider of energy is difficult or impossible to be installed, the solar energy, the wind energy, or any other source of renewable energy should be considered as the succeeding best option and, in such situations when the renewable energy is not feasible to be used, primary batteries can be used instead. </w:t>
      </w:r>
    </w:p>
    <w:p w14:paraId="55A28960" w14:textId="77777777" w:rsidR="00ED508A" w:rsidRPr="00786551" w:rsidRDefault="00ED508A" w:rsidP="00ED508A">
      <w:pPr>
        <w:pStyle w:val="Textoindependiente"/>
        <w:jc w:val="both"/>
        <w:rPr>
          <w:rFonts w:eastAsiaTheme="minorEastAsia"/>
        </w:rPr>
      </w:pPr>
      <w:r w:rsidRPr="00786551">
        <w:rPr>
          <w:rFonts w:eastAsiaTheme="minorEastAsia"/>
        </w:rPr>
        <w:t>Tables which serve as a guide for the election of the energy system and for the recommended storage system considering extreme temperatures as one of the variables for the analysis can be found in the guidelines mentioned before.</w:t>
      </w:r>
    </w:p>
    <w:p w14:paraId="577D108C" w14:textId="77777777" w:rsidR="00ED508A" w:rsidRPr="00786551" w:rsidRDefault="00ED508A" w:rsidP="00ED508A">
      <w:pPr>
        <w:pStyle w:val="Textoindependiente"/>
        <w:jc w:val="both"/>
        <w:rPr>
          <w:rFonts w:eastAsiaTheme="minorEastAsia"/>
        </w:rPr>
      </w:pPr>
      <w:r w:rsidRPr="00786551">
        <w:rPr>
          <w:rFonts w:eastAsiaTheme="minorEastAsia"/>
        </w:rPr>
        <w:t xml:space="preserve">These alternatives of energy generation will be affected by the extreme temperature values which can be measured in the installation or functioning sites. Extremely low temperatures can affect the performance of the external equipment: it can shorten the expected useful life of the equipment and make certain materials become fragile. </w:t>
      </w:r>
    </w:p>
    <w:p w14:paraId="73F0C18B" w14:textId="77777777" w:rsidR="00ED508A" w:rsidRPr="00786551" w:rsidRDefault="00ED508A" w:rsidP="00ED508A">
      <w:pPr>
        <w:pStyle w:val="Textoindependiente"/>
        <w:jc w:val="both"/>
        <w:rPr>
          <w:rFonts w:eastAsiaTheme="minorEastAsia"/>
        </w:rPr>
      </w:pPr>
      <w:r w:rsidRPr="00786551">
        <w:rPr>
          <w:rFonts w:eastAsiaTheme="minorEastAsia"/>
        </w:rPr>
        <w:t>Moreover, the selection of lubricants to be used in movable parts should be considered. Examples can be mentioned as follows:</w:t>
      </w:r>
    </w:p>
    <w:p w14:paraId="763DE6E8" w14:textId="6BE52020" w:rsidR="00ED508A" w:rsidRPr="00786551" w:rsidRDefault="00ED508A" w:rsidP="00ED508A">
      <w:pPr>
        <w:pStyle w:val="Textoindependiente"/>
        <w:numPr>
          <w:ilvl w:val="0"/>
          <w:numId w:val="37"/>
        </w:numPr>
        <w:jc w:val="both"/>
        <w:rPr>
          <w:rFonts w:eastAsiaTheme="minorEastAsia"/>
        </w:rPr>
      </w:pPr>
      <w:r w:rsidRPr="00786551">
        <w:rPr>
          <w:rFonts w:eastAsiaTheme="minorEastAsia"/>
        </w:rPr>
        <w:lastRenderedPageBreak/>
        <w:t xml:space="preserve">They will give a poor performance in the component of the energy system, freezing of minor batteries. Hence, major batteries should be </w:t>
      </w:r>
      <w:proofErr w:type="gramStart"/>
      <w:r w:rsidRPr="00786551">
        <w:rPr>
          <w:rFonts w:eastAsiaTheme="minorEastAsia"/>
        </w:rPr>
        <w:t>used;</w:t>
      </w:r>
      <w:proofErr w:type="gramEnd"/>
    </w:p>
    <w:p w14:paraId="3FD04466" w14:textId="40E2CD78" w:rsidR="00ED508A" w:rsidRPr="00786551" w:rsidRDefault="00ED508A" w:rsidP="00ED508A">
      <w:pPr>
        <w:pStyle w:val="Textoindependiente"/>
        <w:numPr>
          <w:ilvl w:val="0"/>
          <w:numId w:val="37"/>
        </w:numPr>
        <w:jc w:val="both"/>
        <w:rPr>
          <w:rFonts w:eastAsiaTheme="minorEastAsia"/>
        </w:rPr>
      </w:pPr>
      <w:r w:rsidRPr="00786551">
        <w:rPr>
          <w:rFonts w:eastAsiaTheme="minorEastAsia"/>
        </w:rPr>
        <w:t xml:space="preserve">Ice generation cycles, freezing of the axis of the wind </w:t>
      </w:r>
      <w:proofErr w:type="gramStart"/>
      <w:r w:rsidRPr="00786551">
        <w:rPr>
          <w:rFonts w:eastAsiaTheme="minorEastAsia"/>
        </w:rPr>
        <w:t>generators;</w:t>
      </w:r>
      <w:proofErr w:type="gramEnd"/>
    </w:p>
    <w:p w14:paraId="33DCC91C" w14:textId="4ED83BD2" w:rsidR="00ED508A" w:rsidRPr="00786551" w:rsidRDefault="00ED508A" w:rsidP="00ED508A">
      <w:pPr>
        <w:pStyle w:val="Textoindependiente"/>
        <w:numPr>
          <w:ilvl w:val="0"/>
          <w:numId w:val="37"/>
        </w:numPr>
        <w:jc w:val="both"/>
        <w:rPr>
          <w:rFonts w:eastAsiaTheme="minorEastAsia"/>
        </w:rPr>
      </w:pPr>
      <w:r w:rsidRPr="00786551">
        <w:rPr>
          <w:rFonts w:eastAsiaTheme="minorEastAsia"/>
        </w:rPr>
        <w:t xml:space="preserve">The formation of ice in antennas and the concentration of snow can cause several problems in different </w:t>
      </w:r>
      <w:proofErr w:type="gramStart"/>
      <w:r w:rsidRPr="00786551">
        <w:rPr>
          <w:rFonts w:eastAsiaTheme="minorEastAsia"/>
        </w:rPr>
        <w:t>systems;</w:t>
      </w:r>
      <w:proofErr w:type="gramEnd"/>
    </w:p>
    <w:p w14:paraId="381BF8A9" w14:textId="70009E4C" w:rsidR="00ED508A" w:rsidRPr="00786551" w:rsidRDefault="00ED508A" w:rsidP="00ED508A">
      <w:pPr>
        <w:pStyle w:val="Textoindependiente"/>
        <w:numPr>
          <w:ilvl w:val="0"/>
          <w:numId w:val="37"/>
        </w:numPr>
        <w:jc w:val="both"/>
        <w:rPr>
          <w:rFonts w:eastAsiaTheme="minorEastAsia"/>
        </w:rPr>
      </w:pPr>
      <w:r w:rsidRPr="00786551">
        <w:rPr>
          <w:rFonts w:eastAsiaTheme="minorEastAsia"/>
        </w:rPr>
        <w:t xml:space="preserve">Low performance on the components of the energy system will be due to low </w:t>
      </w:r>
      <w:proofErr w:type="gramStart"/>
      <w:r w:rsidRPr="00786551">
        <w:rPr>
          <w:rFonts w:eastAsiaTheme="minorEastAsia"/>
        </w:rPr>
        <w:t>temperatures;</w:t>
      </w:r>
      <w:proofErr w:type="gramEnd"/>
    </w:p>
    <w:p w14:paraId="241F3BCB" w14:textId="34A95460" w:rsidR="00ED508A" w:rsidRPr="00786551" w:rsidRDefault="00ED508A" w:rsidP="00ED508A">
      <w:pPr>
        <w:pStyle w:val="Textoindependiente"/>
        <w:numPr>
          <w:ilvl w:val="0"/>
          <w:numId w:val="37"/>
        </w:numPr>
        <w:jc w:val="both"/>
        <w:rPr>
          <w:rFonts w:eastAsiaTheme="minorEastAsia"/>
        </w:rPr>
      </w:pPr>
      <w:r w:rsidRPr="00786551">
        <w:rPr>
          <w:rFonts w:eastAsiaTheme="minorEastAsia"/>
        </w:rPr>
        <w:t xml:space="preserve">Low temperatures can also generate cycles of ice </w:t>
      </w:r>
      <w:proofErr w:type="gramStart"/>
      <w:r w:rsidRPr="00786551">
        <w:rPr>
          <w:rFonts w:eastAsiaTheme="minorEastAsia"/>
        </w:rPr>
        <w:t>generation;</w:t>
      </w:r>
      <w:proofErr w:type="gramEnd"/>
    </w:p>
    <w:p w14:paraId="009E06AD" w14:textId="300B0DB2" w:rsidR="00ED508A" w:rsidRPr="00786551" w:rsidRDefault="00ED508A" w:rsidP="00ED508A">
      <w:pPr>
        <w:pStyle w:val="Textoindependiente"/>
        <w:numPr>
          <w:ilvl w:val="0"/>
          <w:numId w:val="37"/>
        </w:numPr>
        <w:jc w:val="both"/>
        <w:rPr>
          <w:rFonts w:eastAsiaTheme="minorEastAsia"/>
        </w:rPr>
      </w:pPr>
      <w:r w:rsidRPr="00786551">
        <w:rPr>
          <w:rFonts w:eastAsiaTheme="minorEastAsia"/>
        </w:rPr>
        <w:t>High temperatures can affect the useful life of the battery.</w:t>
      </w:r>
    </w:p>
    <w:p w14:paraId="62144610" w14:textId="2ABE9BAE" w:rsidR="00074B27" w:rsidRPr="00786551" w:rsidRDefault="00C00C25" w:rsidP="00074B27">
      <w:pPr>
        <w:pStyle w:val="Ttulo3"/>
        <w:rPr>
          <w:lang w:val="es-AR"/>
        </w:rPr>
      </w:pPr>
      <w:bookmarkStart w:id="15" w:name="_Toc49895379"/>
      <w:r w:rsidRPr="00786551">
        <w:rPr>
          <w:lang w:val="es-AR"/>
        </w:rPr>
        <w:t>OPERATING TEMPERATURE</w:t>
      </w:r>
      <w:bookmarkEnd w:id="15"/>
    </w:p>
    <w:p w14:paraId="76769D0A" w14:textId="77777777" w:rsidR="00C00C25" w:rsidRPr="00786551" w:rsidRDefault="00C00C25" w:rsidP="00C00C25">
      <w:pPr>
        <w:pStyle w:val="Textoindependiente"/>
      </w:pPr>
      <w:r w:rsidRPr="00786551">
        <w:t>The range of temperature during the operation experienced by the battery will considerably affect its useful life and it is a significant factor in the election of the battery.</w:t>
      </w:r>
    </w:p>
    <w:p w14:paraId="3F738EAE" w14:textId="77777777" w:rsidR="00C00C25" w:rsidRPr="00786551" w:rsidRDefault="00C00C25" w:rsidP="00C00C25">
      <w:pPr>
        <w:pStyle w:val="Textoindependiente"/>
      </w:pPr>
      <w:r w:rsidRPr="00786551">
        <w:t>Batteries should operate at the specified temperatures stated by the manufacturer. Its operation outside these ranges will have a side effect in its capacity and useful life (life cycle) and it can also be hazardous.</w:t>
      </w:r>
    </w:p>
    <w:p w14:paraId="4F358167" w14:textId="003E6443" w:rsidR="00C00C25" w:rsidRPr="00786551" w:rsidRDefault="00C00C25" w:rsidP="00C00C25">
      <w:pPr>
        <w:pStyle w:val="Textoindependiente"/>
      </w:pPr>
      <w:r w:rsidRPr="00786551">
        <w:t>Calculating battery life cycles depend on several factors such as maintenance, percentage of discharge, battery temperature, amount of times the battery is discharged, buzzing, etc.</w:t>
      </w:r>
    </w:p>
    <w:p w14:paraId="52B21E3D" w14:textId="77777777" w:rsidR="00C00C25" w:rsidRPr="00786551" w:rsidRDefault="00C00C25" w:rsidP="00C00C25">
      <w:pPr>
        <w:pStyle w:val="Textoindependiente"/>
      </w:pPr>
      <w:r w:rsidRPr="00786551">
        <w:t>A high temperature of the cell can be generated by the environment temperature or else by an excessive charge. In both cases the possible effects can be the following:</w:t>
      </w:r>
    </w:p>
    <w:p w14:paraId="163EF17D" w14:textId="68CD7877" w:rsidR="00C00C25" w:rsidRPr="00786551" w:rsidRDefault="00C00C25" w:rsidP="00C00C25">
      <w:pPr>
        <w:pStyle w:val="Textoindependiente"/>
        <w:numPr>
          <w:ilvl w:val="0"/>
          <w:numId w:val="37"/>
        </w:numPr>
        <w:jc w:val="both"/>
        <w:rPr>
          <w:rFonts w:eastAsiaTheme="minorEastAsia"/>
        </w:rPr>
      </w:pPr>
      <w:r w:rsidRPr="00786551">
        <w:rPr>
          <w:rFonts w:eastAsiaTheme="minorEastAsia"/>
        </w:rPr>
        <w:t>Ageing acceleration,</w:t>
      </w:r>
    </w:p>
    <w:p w14:paraId="07C30E66" w14:textId="01E6D3AD" w:rsidR="00C00C25" w:rsidRPr="00786551" w:rsidRDefault="00C00C25" w:rsidP="00C00C25">
      <w:pPr>
        <w:pStyle w:val="Textoindependiente"/>
        <w:numPr>
          <w:ilvl w:val="0"/>
          <w:numId w:val="37"/>
        </w:numPr>
        <w:jc w:val="both"/>
        <w:rPr>
          <w:rFonts w:eastAsiaTheme="minorEastAsia"/>
        </w:rPr>
      </w:pPr>
      <w:r w:rsidRPr="00786551">
        <w:rPr>
          <w:rFonts w:eastAsiaTheme="minorEastAsia"/>
        </w:rPr>
        <w:t xml:space="preserve">Spontaneous </w:t>
      </w:r>
      <w:proofErr w:type="spellStart"/>
      <w:r w:rsidRPr="00786551">
        <w:rPr>
          <w:rFonts w:eastAsiaTheme="minorEastAsia"/>
        </w:rPr>
        <w:t>sulphation</w:t>
      </w:r>
      <w:proofErr w:type="spellEnd"/>
      <w:r w:rsidRPr="00786551">
        <w:rPr>
          <w:rFonts w:eastAsiaTheme="minorEastAsia"/>
        </w:rPr>
        <w:t>,</w:t>
      </w:r>
    </w:p>
    <w:p w14:paraId="734F2A07" w14:textId="687507B3" w:rsidR="00FA70C1" w:rsidRPr="00786551" w:rsidRDefault="00C00C25" w:rsidP="00C00C25">
      <w:pPr>
        <w:pStyle w:val="Textoindependiente"/>
        <w:numPr>
          <w:ilvl w:val="0"/>
          <w:numId w:val="37"/>
        </w:numPr>
        <w:jc w:val="both"/>
        <w:rPr>
          <w:rFonts w:eastAsiaTheme="minorEastAsia"/>
        </w:rPr>
      </w:pPr>
      <w:r w:rsidRPr="00786551">
        <w:rPr>
          <w:rFonts w:eastAsiaTheme="minorEastAsia"/>
        </w:rPr>
        <w:t>Active matter dissolution.</w:t>
      </w:r>
    </w:p>
    <w:p w14:paraId="47659A99" w14:textId="4676D141" w:rsidR="00A314BF" w:rsidRPr="00786551" w:rsidRDefault="00A314BF" w:rsidP="00042E12">
      <w:pPr>
        <w:pStyle w:val="Textoindependiente"/>
        <w:jc w:val="center"/>
        <w:rPr>
          <w:lang w:val="es-AR"/>
        </w:rPr>
      </w:pPr>
      <w:r w:rsidRPr="00786551">
        <w:t xml:space="preserve"> </w:t>
      </w:r>
      <w:r w:rsidRPr="00786551">
        <w:rPr>
          <w:noProof/>
        </w:rPr>
        <w:drawing>
          <wp:inline distT="0" distB="0" distL="0" distR="0" wp14:anchorId="636E7990" wp14:editId="0C4A8BD4">
            <wp:extent cx="5372100" cy="32766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extLst>
                        <a:ext uri="{28A0092B-C50C-407E-A947-70E740481C1C}">
                          <a14:useLocalDpi xmlns:a14="http://schemas.microsoft.com/office/drawing/2010/main" val="0"/>
                        </a:ext>
                      </a:extLst>
                    </a:blip>
                    <a:srcRect l="4685" t="13093" r="7228" b="3493"/>
                    <a:stretch/>
                  </pic:blipFill>
                  <pic:spPr bwMode="auto">
                    <a:xfrm>
                      <a:off x="0" y="0"/>
                      <a:ext cx="5372100" cy="3276600"/>
                    </a:xfrm>
                    <a:prstGeom prst="rect">
                      <a:avLst/>
                    </a:prstGeom>
                    <a:noFill/>
                    <a:ln>
                      <a:noFill/>
                    </a:ln>
                    <a:extLst>
                      <a:ext uri="{53640926-AAD7-44D8-BBD7-CCE9431645EC}">
                        <a14:shadowObscured xmlns:a14="http://schemas.microsoft.com/office/drawing/2010/main"/>
                      </a:ext>
                    </a:extLst>
                  </pic:spPr>
                </pic:pic>
              </a:graphicData>
            </a:graphic>
          </wp:inline>
        </w:drawing>
      </w:r>
    </w:p>
    <w:p w14:paraId="12B2E77A" w14:textId="34959D26" w:rsidR="00042E12" w:rsidRPr="00786551" w:rsidRDefault="00580373" w:rsidP="00042E12">
      <w:pPr>
        <w:pStyle w:val="Figurecaption"/>
        <w:jc w:val="center"/>
      </w:pPr>
      <w:bookmarkStart w:id="16" w:name="_Hlk48556312"/>
      <w:bookmarkStart w:id="17" w:name="_Toc49895405"/>
      <w:r w:rsidRPr="00786551">
        <w:t>Lead Acid Batteries</w:t>
      </w:r>
      <w:r w:rsidR="00CB3A4E" w:rsidRPr="00786551">
        <w:t xml:space="preserve"> ageing curve in relation to the temperature</w:t>
      </w:r>
      <w:bookmarkEnd w:id="17"/>
    </w:p>
    <w:p w14:paraId="7F7C2547" w14:textId="3459F659" w:rsidR="008774D0" w:rsidRPr="00786551" w:rsidRDefault="00CB3A4E" w:rsidP="008774D0">
      <w:pPr>
        <w:pStyle w:val="Ttulo3"/>
        <w:rPr>
          <w:lang w:val="es-AR"/>
        </w:rPr>
      </w:pPr>
      <w:bookmarkStart w:id="18" w:name="_Toc49895380"/>
      <w:bookmarkEnd w:id="16"/>
      <w:r w:rsidRPr="00786551">
        <w:rPr>
          <w:lang w:val="es-AR"/>
        </w:rPr>
        <w:lastRenderedPageBreak/>
        <w:t>STORAGE TEMPERATURE</w:t>
      </w:r>
      <w:bookmarkEnd w:id="18"/>
    </w:p>
    <w:p w14:paraId="2B713EAB" w14:textId="77777777" w:rsidR="00CB3A4E" w:rsidRPr="00786551" w:rsidRDefault="00CB3A4E" w:rsidP="00CB3A4E">
      <w:pPr>
        <w:pStyle w:val="Textoindependiente"/>
      </w:pPr>
      <w:r w:rsidRPr="00786551">
        <w:t xml:space="preserve">Regardless the technical considerations according to the preservation in stock, it is important to highlight that, </w:t>
      </w:r>
      <w:proofErr w:type="gramStart"/>
      <w:r w:rsidRPr="00786551">
        <w:t>at the moment</w:t>
      </w:r>
      <w:proofErr w:type="gramEnd"/>
      <w:r w:rsidRPr="00786551">
        <w:t xml:space="preserve"> of receiving the refreshment load, the storage temperature should be lower than 25°C.</w:t>
      </w:r>
    </w:p>
    <w:p w14:paraId="327DEECD" w14:textId="77777777" w:rsidR="00CB3A4E" w:rsidRPr="00786551" w:rsidRDefault="00CB3A4E" w:rsidP="00CB3A4E">
      <w:pPr>
        <w:pStyle w:val="Textoindependiente"/>
      </w:pPr>
      <w:r w:rsidRPr="00786551">
        <w:t xml:space="preserve">When batteries are stored over long terms and at temperatures which are higher than 25 °C, together with large storage periods without a refreshment load, this results in a diminished capacity. Hence, the useful life of the battery will be shorter. </w:t>
      </w:r>
    </w:p>
    <w:p w14:paraId="243F0FA8" w14:textId="77777777" w:rsidR="00CB3A4E" w:rsidRPr="00786551" w:rsidRDefault="00CB3A4E" w:rsidP="00CB3A4E">
      <w:pPr>
        <w:pStyle w:val="Textoindependiente"/>
      </w:pPr>
      <w:r w:rsidRPr="00786551">
        <w:t xml:space="preserve">During </w:t>
      </w:r>
      <w:proofErr w:type="gramStart"/>
      <w:r w:rsidRPr="00786551">
        <w:t>storage</w:t>
      </w:r>
      <w:proofErr w:type="gramEnd"/>
      <w:r w:rsidRPr="00786551">
        <w:t xml:space="preserve"> the following instructions should be considered:</w:t>
      </w:r>
    </w:p>
    <w:p w14:paraId="22486A10" w14:textId="031A58A5" w:rsidR="00CB3A4E" w:rsidRPr="00786551" w:rsidRDefault="00CB3A4E" w:rsidP="00B10CFF">
      <w:pPr>
        <w:pStyle w:val="Textoindependiente"/>
        <w:numPr>
          <w:ilvl w:val="0"/>
          <w:numId w:val="37"/>
        </w:numPr>
        <w:jc w:val="both"/>
        <w:rPr>
          <w:rFonts w:eastAsiaTheme="minorEastAsia"/>
        </w:rPr>
      </w:pPr>
      <w:r w:rsidRPr="00786551">
        <w:rPr>
          <w:rFonts w:eastAsiaTheme="minorEastAsia"/>
        </w:rPr>
        <w:t>Automatic discharge rate in relation to the environment temperature. The lower the temperature, the lower the discharge of the battery will be.</w:t>
      </w:r>
    </w:p>
    <w:p w14:paraId="4F19ACF9" w14:textId="0CA41BEB" w:rsidR="00CB3A4E" w:rsidRPr="00786551" w:rsidRDefault="00CB3A4E" w:rsidP="00B10CFF">
      <w:pPr>
        <w:pStyle w:val="Textoindependiente"/>
        <w:numPr>
          <w:ilvl w:val="0"/>
          <w:numId w:val="37"/>
        </w:numPr>
        <w:jc w:val="both"/>
        <w:rPr>
          <w:rFonts w:eastAsiaTheme="minorEastAsia"/>
        </w:rPr>
      </w:pPr>
      <w:r w:rsidRPr="00786551">
        <w:rPr>
          <w:rFonts w:eastAsiaTheme="minorEastAsia"/>
        </w:rPr>
        <w:t xml:space="preserve">Batteries should be stored in a dry, </w:t>
      </w:r>
      <w:proofErr w:type="gramStart"/>
      <w:r w:rsidRPr="00786551">
        <w:rPr>
          <w:rFonts w:eastAsiaTheme="minorEastAsia"/>
        </w:rPr>
        <w:t>clean</w:t>
      </w:r>
      <w:proofErr w:type="gramEnd"/>
      <w:r w:rsidRPr="00786551">
        <w:rPr>
          <w:rFonts w:eastAsiaTheme="minorEastAsia"/>
        </w:rPr>
        <w:t xml:space="preserve"> and ventilated place at an environment temperature between (0° C to 25° C).</w:t>
      </w:r>
    </w:p>
    <w:p w14:paraId="270D9909" w14:textId="77777777" w:rsidR="00CB3A4E" w:rsidRPr="00786551" w:rsidRDefault="00CB3A4E" w:rsidP="00CB3A4E">
      <w:pPr>
        <w:pStyle w:val="Textoindependiente"/>
      </w:pPr>
      <w:r w:rsidRPr="00786551">
        <w:t>1039-Ed.2-Designing-Solar-Power-Systems-for-Aids-to-Navigation_Dec2017</w:t>
      </w:r>
    </w:p>
    <w:p w14:paraId="734D81A7" w14:textId="77777777" w:rsidR="008774D0" w:rsidRPr="00786551" w:rsidRDefault="008774D0" w:rsidP="00296235">
      <w:pPr>
        <w:pStyle w:val="Ttulo2"/>
      </w:pPr>
      <w:bookmarkStart w:id="19" w:name="_Toc49895381"/>
      <w:r w:rsidRPr="00786551">
        <w:t>Moving landscape</w:t>
      </w:r>
      <w:bookmarkEnd w:id="19"/>
    </w:p>
    <w:p w14:paraId="7F73CDD6" w14:textId="77777777" w:rsidR="008774D0" w:rsidRPr="00786551" w:rsidRDefault="008774D0" w:rsidP="00296235">
      <w:pPr>
        <w:pStyle w:val="Textoindependiente"/>
      </w:pPr>
      <w:r w:rsidRPr="00786551">
        <w:t>1108-Ed.1-Providing-AtoN-services-in-Polar-Regions_Dec2013-003</w:t>
      </w:r>
    </w:p>
    <w:p w14:paraId="18AC99C8" w14:textId="75171276" w:rsidR="008774D0" w:rsidRPr="00786551" w:rsidRDefault="008774D0" w:rsidP="00F34F28">
      <w:pPr>
        <w:pStyle w:val="Ttulo2"/>
        <w:rPr>
          <w:lang w:val="es-AR"/>
        </w:rPr>
      </w:pPr>
      <w:bookmarkStart w:id="20" w:name="_Toc49895382"/>
      <w:r w:rsidRPr="00786551">
        <w:t>Natural resources</w:t>
      </w:r>
      <w:bookmarkEnd w:id="20"/>
    </w:p>
    <w:p w14:paraId="30945E0E" w14:textId="77777777" w:rsidR="008774D0" w:rsidRPr="00786551" w:rsidRDefault="008774D0" w:rsidP="00296235">
      <w:pPr>
        <w:pStyle w:val="Ttulo2"/>
      </w:pPr>
      <w:bookmarkStart w:id="21" w:name="_Toc49895383"/>
      <w:r w:rsidRPr="00786551">
        <w:t>Hydrography</w:t>
      </w:r>
      <w:bookmarkEnd w:id="21"/>
    </w:p>
    <w:p w14:paraId="137C4AF4" w14:textId="77777777" w:rsidR="00F34F28" w:rsidRPr="00786551" w:rsidRDefault="00F34F28" w:rsidP="00F34F28">
      <w:pPr>
        <w:pStyle w:val="Textoindependiente"/>
      </w:pPr>
      <w:r w:rsidRPr="00786551">
        <w:t>The environmental variables measured in extreme values affect the hydrography, for example, the loosening of large masses of ice which may imply a risk to navigation, extreme value of low tides, high tides or flooding, which can substantially modify the morphology of the canal bed due to the high associated sedimentation rate,  the coast erosion with the possible loss of fixed signals installed on the coastline or the need to relocate them. Because of all these factors, it is necessary for the mariner to ensure himself the availability of the cartography and the information regarding the updated state of the signalling system.</w:t>
      </w:r>
    </w:p>
    <w:p w14:paraId="22542392" w14:textId="77777777" w:rsidR="00F34F28" w:rsidRPr="00786551" w:rsidRDefault="00F34F28" w:rsidP="00F34F28">
      <w:pPr>
        <w:pStyle w:val="Textoindependiente"/>
      </w:pPr>
      <w:r w:rsidRPr="00786551">
        <w:t xml:space="preserve">Even though all mariners know the compulsory use of the cartography, sailing directions and tide tables for navigation, it is possible that extreme high values of wind, current, sea waves, tide, reduced visibility because of the snow or heavy rainfalls, dust storm, among other factors, can mislead the master of the ship or else lead him to make a wrong manoeuvre. </w:t>
      </w:r>
    </w:p>
    <w:p w14:paraId="202B5E88" w14:textId="10E562F8" w:rsidR="00F34F28" w:rsidRPr="00786551" w:rsidRDefault="00F34F28" w:rsidP="00F34F28">
      <w:pPr>
        <w:pStyle w:val="Textoindependiente"/>
      </w:pPr>
      <w:r w:rsidRPr="00786551">
        <w:t>1108-Ed.1-Providing-AtoN-services-in-Polar-Regions_Dec2013-003.</w:t>
      </w:r>
    </w:p>
    <w:p w14:paraId="47C3DB1C" w14:textId="77777777" w:rsidR="008774D0" w:rsidRPr="00786551" w:rsidRDefault="008774D0" w:rsidP="00296235">
      <w:pPr>
        <w:pStyle w:val="Ttulo2"/>
      </w:pPr>
      <w:bookmarkStart w:id="22" w:name="_Toc49895384"/>
      <w:r w:rsidRPr="00786551">
        <w:t>Humidity</w:t>
      </w:r>
      <w:bookmarkEnd w:id="22"/>
    </w:p>
    <w:p w14:paraId="3FB993F8" w14:textId="77777777" w:rsidR="008774D0" w:rsidRPr="00786551" w:rsidRDefault="008774D0" w:rsidP="00296235">
      <w:pPr>
        <w:pStyle w:val="Textoindependiente"/>
        <w:rPr>
          <w:lang w:val="es-AR"/>
        </w:rPr>
      </w:pPr>
      <w:r w:rsidRPr="00786551">
        <w:rPr>
          <w:lang w:val="es-AR"/>
        </w:rPr>
        <w:t>1007-Ed.1.1-Lighthouse-Maintenance_Dec2005</w:t>
      </w:r>
    </w:p>
    <w:p w14:paraId="4D6E5FEB" w14:textId="77777777" w:rsidR="008774D0" w:rsidRPr="00786551" w:rsidRDefault="008774D0" w:rsidP="00296235">
      <w:pPr>
        <w:pStyle w:val="Textoindependiente"/>
      </w:pPr>
      <w:r w:rsidRPr="00786551">
        <w:t>1136-Ed.1-Providing-AtoN-Services-In-Extremely-Hot-and-Humid-Climates_Dec2017</w:t>
      </w:r>
    </w:p>
    <w:p w14:paraId="1E629782" w14:textId="77777777" w:rsidR="008774D0" w:rsidRPr="00786551" w:rsidRDefault="008774D0" w:rsidP="00296235">
      <w:pPr>
        <w:pStyle w:val="Textoindependiente"/>
      </w:pPr>
      <w:r w:rsidRPr="00786551">
        <w:t>application-of-ais-aton-on-buoys-1098</w:t>
      </w:r>
    </w:p>
    <w:p w14:paraId="475B2799" w14:textId="77777777" w:rsidR="008774D0" w:rsidRPr="00786551" w:rsidRDefault="008774D0" w:rsidP="00296235">
      <w:pPr>
        <w:pStyle w:val="Ttulo2"/>
      </w:pPr>
      <w:bookmarkStart w:id="23" w:name="_Toc49895385"/>
      <w:r w:rsidRPr="00786551">
        <w:t>Extreme weather events</w:t>
      </w:r>
      <w:bookmarkEnd w:id="23"/>
    </w:p>
    <w:p w14:paraId="0F0AFC77" w14:textId="77777777" w:rsidR="008774D0" w:rsidRPr="00786551" w:rsidRDefault="008774D0" w:rsidP="00296235">
      <w:pPr>
        <w:pStyle w:val="Textoindependiente"/>
      </w:pPr>
      <w:r w:rsidRPr="00786551">
        <w:t>1136-Ed.1-Providing-AtoN-Services-In-Extremely-Hot-and-Humid-Climates_Dec2017</w:t>
      </w:r>
    </w:p>
    <w:p w14:paraId="33841994" w14:textId="77777777" w:rsidR="008774D0" w:rsidRPr="00786551" w:rsidRDefault="008774D0" w:rsidP="00296235">
      <w:pPr>
        <w:pStyle w:val="Textoindependiente"/>
      </w:pPr>
      <w:r w:rsidRPr="00786551">
        <w:t>1108-Ed.1-Providing-AtoN-services-in-Polar-Regions_Dec2013-003</w:t>
      </w:r>
    </w:p>
    <w:p w14:paraId="6DD60D04" w14:textId="77777777" w:rsidR="008774D0" w:rsidRPr="00786551" w:rsidRDefault="008774D0" w:rsidP="00296235">
      <w:pPr>
        <w:pStyle w:val="Ttulo2"/>
      </w:pPr>
      <w:bookmarkStart w:id="24" w:name="_Toc49895386"/>
      <w:r w:rsidRPr="00786551">
        <w:t>High Ultra‐Violet Levels</w:t>
      </w:r>
      <w:bookmarkEnd w:id="24"/>
    </w:p>
    <w:p w14:paraId="47BE52E1" w14:textId="77777777" w:rsidR="008774D0" w:rsidRPr="00786551" w:rsidRDefault="008774D0" w:rsidP="00296235">
      <w:pPr>
        <w:pStyle w:val="Textoindependiente"/>
      </w:pPr>
      <w:r w:rsidRPr="00786551">
        <w:t>1136-Ed.1-Providing-AtoN-Services-In-Extremely-Hot-and-Humid-Climates_Dec2017</w:t>
      </w:r>
    </w:p>
    <w:p w14:paraId="6B7E6876" w14:textId="19424730" w:rsidR="008774D0" w:rsidRPr="00786551" w:rsidRDefault="008774D0" w:rsidP="00296235">
      <w:pPr>
        <w:pStyle w:val="Textoindependiente"/>
      </w:pPr>
      <w:r w:rsidRPr="00786551">
        <w:t>1006-Ed.-4-Plastic-Buoys_Dec-2018</w:t>
      </w:r>
    </w:p>
    <w:p w14:paraId="7C420645" w14:textId="77777777" w:rsidR="000036F8" w:rsidRPr="00786551" w:rsidRDefault="000036F8" w:rsidP="000036F8">
      <w:pPr>
        <w:pStyle w:val="Textoindependiente"/>
      </w:pPr>
      <w:r w:rsidRPr="00786551">
        <w:t xml:space="preserve">German test effect of UV on colour, red and green in cooperation with </w:t>
      </w:r>
      <w:proofErr w:type="spellStart"/>
      <w:r w:rsidRPr="00786551">
        <w:t>Menas</w:t>
      </w:r>
      <w:proofErr w:type="spellEnd"/>
      <w:r w:rsidRPr="00786551">
        <w:t xml:space="preserve">. </w:t>
      </w:r>
    </w:p>
    <w:p w14:paraId="0BF771B7" w14:textId="77777777" w:rsidR="000036F8" w:rsidRPr="00786551" w:rsidRDefault="000036F8" w:rsidP="000036F8">
      <w:pPr>
        <w:pStyle w:val="Textoindependiente"/>
      </w:pPr>
      <w:r w:rsidRPr="00786551">
        <w:t>Result of test might be added to 2.2.5:</w:t>
      </w:r>
    </w:p>
    <w:p w14:paraId="5246EB54" w14:textId="45C0391A" w:rsidR="000036F8" w:rsidRPr="00786551" w:rsidRDefault="000036F8" w:rsidP="000036F8">
      <w:pPr>
        <w:pStyle w:val="Textoindependiente"/>
      </w:pPr>
      <w:r w:rsidRPr="00786551">
        <w:lastRenderedPageBreak/>
        <w:t>“High UV light levels in prolonged periods of strong sunlight can cause degradation of material properties including colour retention, plastic lenses, steel and plastic buoys, structures, coating systems and electronic equipment and fixtures.</w:t>
      </w:r>
    </w:p>
    <w:p w14:paraId="1EB1BE74" w14:textId="05BECCD0" w:rsidR="000036F8" w:rsidRPr="00786551" w:rsidRDefault="000036F8" w:rsidP="000036F8">
      <w:pPr>
        <w:pStyle w:val="Textoindependiente"/>
      </w:pPr>
      <w:r w:rsidRPr="00786551">
        <w:t>UV exposure can also be a significant risk to workers and requires careful management and specific mitigation controls.”</w:t>
      </w:r>
    </w:p>
    <w:p w14:paraId="6B7A7831" w14:textId="77777777" w:rsidR="008774D0" w:rsidRPr="00786551" w:rsidRDefault="008774D0" w:rsidP="00296235">
      <w:pPr>
        <w:pStyle w:val="Ttulo2"/>
      </w:pPr>
      <w:bookmarkStart w:id="25" w:name="_Toc49895387"/>
      <w:r w:rsidRPr="00786551">
        <w:t>Marine Growth</w:t>
      </w:r>
      <w:bookmarkEnd w:id="25"/>
    </w:p>
    <w:p w14:paraId="5461DD6C" w14:textId="77777777" w:rsidR="008774D0" w:rsidRPr="00786551" w:rsidRDefault="008774D0" w:rsidP="00296235">
      <w:pPr>
        <w:pStyle w:val="Textoindependiente"/>
      </w:pPr>
      <w:r w:rsidRPr="00786551">
        <w:t>1136-Ed.1-Providing-AtoN-Services-In-Extremely-Hot-and-Humid-Climates_Dec2017</w:t>
      </w:r>
    </w:p>
    <w:p w14:paraId="4978482F" w14:textId="77777777" w:rsidR="008774D0" w:rsidRPr="00786551" w:rsidRDefault="008774D0" w:rsidP="00296235">
      <w:pPr>
        <w:pStyle w:val="Textoindependiente"/>
      </w:pPr>
      <w:r w:rsidRPr="00786551">
        <w:t>1077-Ed.1-Maintenance-of-Aids-to-Navigation_Dec2009</w:t>
      </w:r>
    </w:p>
    <w:p w14:paraId="51554133" w14:textId="03A10068" w:rsidR="008774D0" w:rsidRPr="00786551" w:rsidRDefault="008774D0" w:rsidP="00175DD1">
      <w:pPr>
        <w:pStyle w:val="Ttulo2"/>
      </w:pPr>
      <w:bookmarkStart w:id="26" w:name="_Toc49895388"/>
      <w:r w:rsidRPr="00786551">
        <w:t>Water Temperature and Quality</w:t>
      </w:r>
      <w:bookmarkEnd w:id="26"/>
    </w:p>
    <w:p w14:paraId="4EB318F8" w14:textId="77777777" w:rsidR="008774D0" w:rsidRPr="00786551" w:rsidRDefault="008774D0" w:rsidP="000036F8">
      <w:pPr>
        <w:pStyle w:val="Ttulo3"/>
        <w:rPr>
          <w:lang w:val="en-US"/>
        </w:rPr>
      </w:pPr>
      <w:bookmarkStart w:id="27" w:name="_Toc49895389"/>
      <w:r w:rsidRPr="00786551">
        <w:rPr>
          <w:lang w:val="en-US"/>
        </w:rPr>
        <w:t>Flora and Fauna</w:t>
      </w:r>
      <w:bookmarkEnd w:id="27"/>
    </w:p>
    <w:p w14:paraId="47D1BAF5" w14:textId="77777777" w:rsidR="008774D0" w:rsidRPr="00786551" w:rsidRDefault="008774D0" w:rsidP="008774D0">
      <w:pPr>
        <w:pStyle w:val="Bullet1"/>
        <w:rPr>
          <w:b/>
          <w:lang w:val="en-US"/>
        </w:rPr>
      </w:pPr>
      <w:r w:rsidRPr="00786551">
        <w:rPr>
          <w:lang w:val="en-US"/>
        </w:rPr>
        <w:t>1136-Ed.1-Providing-AtoN-Services-In-Extremely-Hot-and-Humid-Climates_Dec2017</w:t>
      </w:r>
    </w:p>
    <w:p w14:paraId="7B2DF324" w14:textId="77777777" w:rsidR="009237DF" w:rsidRPr="00786551" w:rsidRDefault="009237DF" w:rsidP="009237DF">
      <w:pPr>
        <w:pStyle w:val="Ttulo2"/>
      </w:pPr>
      <w:bookmarkStart w:id="28" w:name="_Toc49895390"/>
      <w:r w:rsidRPr="00786551">
        <w:t>wave hight/impact</w:t>
      </w:r>
      <w:bookmarkEnd w:id="28"/>
    </w:p>
    <w:p w14:paraId="230C6608" w14:textId="2C1FF5B5" w:rsidR="00F34F28" w:rsidRPr="00786551" w:rsidRDefault="00F34F28" w:rsidP="007072C9">
      <w:pPr>
        <w:pStyle w:val="Textoindependiente"/>
        <w:jc w:val="both"/>
        <w:rPr>
          <w:rFonts w:eastAsiaTheme="minorEastAsia"/>
        </w:rPr>
      </w:pPr>
      <w:r w:rsidRPr="00786551">
        <w:rPr>
          <w:rFonts w:eastAsiaTheme="minorEastAsia"/>
        </w:rPr>
        <w:t>The wave effect is strictly linked with the performance of the aids to navigation, its influence in the inner navigational waterways, access canals and the port functionality.</w:t>
      </w:r>
    </w:p>
    <w:p w14:paraId="3F46A2EE" w14:textId="0DB5FA0E" w:rsidR="001F2B47" w:rsidRPr="00786551" w:rsidRDefault="00F34F28" w:rsidP="004703FC">
      <w:pPr>
        <w:pStyle w:val="Ttulo3"/>
        <w:rPr>
          <w:lang w:val="es-AR"/>
        </w:rPr>
      </w:pPr>
      <w:bookmarkStart w:id="29" w:name="_Toc49895391"/>
      <w:r w:rsidRPr="00786551">
        <w:rPr>
          <w:lang w:val="es-AR"/>
        </w:rPr>
        <w:t>INCIDENCE ON PORT OPERATIONS</w:t>
      </w:r>
      <w:bookmarkEnd w:id="29"/>
    </w:p>
    <w:p w14:paraId="79D3B81F" w14:textId="77777777" w:rsidR="00F34F28" w:rsidRPr="00786551" w:rsidRDefault="00F34F28" w:rsidP="00F34F28">
      <w:pPr>
        <w:pStyle w:val="Textoindependiente"/>
        <w:jc w:val="both"/>
        <w:rPr>
          <w:rFonts w:eastAsiaTheme="minorEastAsia"/>
        </w:rPr>
      </w:pPr>
      <w:r w:rsidRPr="00786551">
        <w:rPr>
          <w:rFonts w:eastAsiaTheme="minorEastAsia"/>
        </w:rPr>
        <w:t>There exist ports in which the vessels entrance and exit it is determined by the wave height registered in its vicinity. The wave height can be foreseen by means of simulations, weather forecast or it can be measured by means of special buoys which measure the energy transmitted by the wave which, afterwards, it will be turned in three more meaningful patterns to interpret the vicinity wave climate nearby: height, direction and period.</w:t>
      </w:r>
    </w:p>
    <w:p w14:paraId="0D23EE66" w14:textId="7FEC2547" w:rsidR="00F34F28" w:rsidRPr="00786551" w:rsidRDefault="00F34F28" w:rsidP="00F34F28">
      <w:pPr>
        <w:pStyle w:val="Textoindependiente"/>
        <w:jc w:val="both"/>
        <w:rPr>
          <w:rFonts w:eastAsiaTheme="minorEastAsia"/>
        </w:rPr>
      </w:pPr>
      <w:r w:rsidRPr="00786551">
        <w:rPr>
          <w:rFonts w:eastAsiaTheme="minorEastAsia"/>
        </w:rPr>
        <w:t>This incidence of the waves is known as “swell effect”, and since it depends on the natural environment where the port is placed, it can only be mitigated with civil engineering construction works such as extending the breakwater, changing the alignment of the access canal, among others, seeking to increase the port operations.</w:t>
      </w:r>
    </w:p>
    <w:p w14:paraId="2F2B5269" w14:textId="086B5A34" w:rsidR="004703FC" w:rsidRPr="00786551" w:rsidRDefault="00CB74A6" w:rsidP="004703FC">
      <w:pPr>
        <w:pStyle w:val="Ttulo3"/>
      </w:pPr>
      <w:bookmarkStart w:id="30" w:name="_Toc49895392"/>
      <w:r w:rsidRPr="00786551">
        <w:t>INCIDENCE DUE TO THE PLACE OF INSTALLATION OF THE BUOY</w:t>
      </w:r>
      <w:bookmarkEnd w:id="30"/>
    </w:p>
    <w:p w14:paraId="03486406" w14:textId="45F49A26" w:rsidR="00CB74A6" w:rsidRPr="00786551" w:rsidRDefault="00CB74A6" w:rsidP="00CB74A6">
      <w:pPr>
        <w:pStyle w:val="Textoindependiente"/>
        <w:jc w:val="both"/>
        <w:rPr>
          <w:rFonts w:eastAsiaTheme="minorEastAsia"/>
        </w:rPr>
      </w:pPr>
      <w:r w:rsidRPr="00786551">
        <w:rPr>
          <w:rFonts w:eastAsiaTheme="minorEastAsia"/>
        </w:rPr>
        <w:t>Guideline 1066 “The Design of Floating Aid to Navigation Moorings” tackles the problem of the concordance of the location of the signals and the breaking of the wave, this event happens when the wave height is a quarter higher (or even a greater value) than the depth of water which makes the wave direct a great amount of energy to the  buoy which leads in the mooring charge not being able to absorb the high charges generated by a buoy which has been swept away by the waves. This event can lead to the rupture of the chain or make the dead weight being dragged to other place which presents the opportunity to use elastic anchorage as a solution to these scenarios.</w:t>
      </w:r>
    </w:p>
    <w:p w14:paraId="08BA4CBD" w14:textId="0B31F680" w:rsidR="00CB74A6" w:rsidRPr="00786551" w:rsidRDefault="00CB74A6" w:rsidP="00CB74A6">
      <w:pPr>
        <w:pStyle w:val="Textoindependiente"/>
        <w:jc w:val="both"/>
        <w:rPr>
          <w:rFonts w:eastAsiaTheme="minorEastAsia"/>
        </w:rPr>
      </w:pPr>
      <w:r w:rsidRPr="00786551">
        <w:rPr>
          <w:rFonts w:eastAsiaTheme="minorEastAsia"/>
        </w:rPr>
        <w:t>Basically speaking, mooring of a buoy has, apparently, two contradictory functions. On the one hand, it keeps the buoy on its place, but on the other hand, the mooring has to follow the waves dynamics in order to  be capable of reducing the charges in the mooring and to absorb the energy created by the movements of the buoy and to compensate the differences between the levels of the water, the tides, the waves, etc.</w:t>
      </w:r>
    </w:p>
    <w:p w14:paraId="6CFE0184" w14:textId="2626B776" w:rsidR="004703FC" w:rsidRPr="00786551" w:rsidRDefault="00CB74A6" w:rsidP="004703FC">
      <w:pPr>
        <w:pStyle w:val="Ttulo3"/>
        <w:rPr>
          <w:lang w:val="es-AR"/>
        </w:rPr>
      </w:pPr>
      <w:bookmarkStart w:id="31" w:name="_Toc49895393"/>
      <w:r w:rsidRPr="00786551">
        <w:rPr>
          <w:lang w:val="es-AR"/>
        </w:rPr>
        <w:t>INCIDENCE DUE TO TRANSMITTED FORCES</w:t>
      </w:r>
      <w:bookmarkEnd w:id="31"/>
    </w:p>
    <w:p w14:paraId="57358845" w14:textId="77777777" w:rsidR="00CB74A6" w:rsidRPr="00786551" w:rsidRDefault="00CB74A6" w:rsidP="00CB74A6">
      <w:pPr>
        <w:pStyle w:val="Textoindependiente"/>
        <w:jc w:val="both"/>
        <w:rPr>
          <w:rFonts w:eastAsiaTheme="minorEastAsia"/>
        </w:rPr>
      </w:pPr>
      <w:r w:rsidRPr="00786551">
        <w:rPr>
          <w:rFonts w:eastAsiaTheme="minorEastAsia"/>
        </w:rPr>
        <w:t xml:space="preserve">The wave impact always has negative consequences on the aids to navigation which should be considered </w:t>
      </w:r>
      <w:proofErr w:type="gramStart"/>
      <w:r w:rsidRPr="00786551">
        <w:rPr>
          <w:rFonts w:eastAsiaTheme="minorEastAsia"/>
        </w:rPr>
        <w:t>at the moment</w:t>
      </w:r>
      <w:proofErr w:type="gramEnd"/>
      <w:r w:rsidRPr="00786551">
        <w:rPr>
          <w:rFonts w:eastAsiaTheme="minorEastAsia"/>
        </w:rPr>
        <w:t xml:space="preserve"> of being designed. These consequences depend, mainly, if the aids to navigation are fixed or floating aids. </w:t>
      </w:r>
    </w:p>
    <w:p w14:paraId="3BB99143" w14:textId="77777777" w:rsidR="00CB74A6" w:rsidRPr="00786551" w:rsidRDefault="00CB74A6" w:rsidP="00CB74A6">
      <w:pPr>
        <w:pStyle w:val="Textoindependiente"/>
        <w:jc w:val="both"/>
        <w:rPr>
          <w:rFonts w:eastAsiaTheme="minorEastAsia"/>
        </w:rPr>
      </w:pPr>
      <w:r w:rsidRPr="00786551">
        <w:rPr>
          <w:rFonts w:eastAsiaTheme="minorEastAsia"/>
        </w:rPr>
        <w:t xml:space="preserve">Every time the mooring chain abruptly reaches its end, even in shallow waters, it has </w:t>
      </w:r>
      <w:proofErr w:type="gramStart"/>
      <w:r w:rsidRPr="00786551">
        <w:rPr>
          <w:rFonts w:eastAsiaTheme="minorEastAsia"/>
        </w:rPr>
        <w:t>as a consequence</w:t>
      </w:r>
      <w:proofErr w:type="gramEnd"/>
      <w:r w:rsidRPr="00786551">
        <w:rPr>
          <w:rFonts w:eastAsiaTheme="minorEastAsia"/>
        </w:rPr>
        <w:t xml:space="preserve"> high peaks of force.</w:t>
      </w:r>
    </w:p>
    <w:p w14:paraId="59069B25" w14:textId="77777777" w:rsidR="00CB74A6" w:rsidRPr="00786551" w:rsidRDefault="00CB74A6" w:rsidP="00CB74A6">
      <w:pPr>
        <w:pStyle w:val="Textoindependiente"/>
        <w:jc w:val="both"/>
        <w:rPr>
          <w:rFonts w:eastAsiaTheme="minorEastAsia"/>
        </w:rPr>
      </w:pPr>
      <w:r w:rsidRPr="00786551">
        <w:rPr>
          <w:rFonts w:eastAsiaTheme="minorEastAsia"/>
        </w:rPr>
        <w:t xml:space="preserve">In floating Aids to Navigation, the waves </w:t>
      </w:r>
      <w:proofErr w:type="gramStart"/>
      <w:r w:rsidRPr="00786551">
        <w:rPr>
          <w:rFonts w:eastAsiaTheme="minorEastAsia"/>
        </w:rPr>
        <w:t>affect directly</w:t>
      </w:r>
      <w:proofErr w:type="gramEnd"/>
      <w:r w:rsidRPr="00786551">
        <w:rPr>
          <w:rFonts w:eastAsiaTheme="minorEastAsia"/>
        </w:rPr>
        <w:t xml:space="preserve"> the stability of the signal and, as a matter of fact, the vertical deviation of the lightning system implemented.</w:t>
      </w:r>
    </w:p>
    <w:p w14:paraId="6D7AB22E" w14:textId="77777777" w:rsidR="00CB74A6" w:rsidRPr="00786551" w:rsidRDefault="00CB74A6" w:rsidP="00CB74A6">
      <w:pPr>
        <w:pStyle w:val="Textoindependiente"/>
        <w:jc w:val="both"/>
        <w:rPr>
          <w:rFonts w:eastAsiaTheme="minorEastAsia"/>
        </w:rPr>
      </w:pPr>
      <w:r w:rsidRPr="00786551">
        <w:rPr>
          <w:rFonts w:eastAsiaTheme="minorEastAsia"/>
        </w:rPr>
        <w:t>Guideline 1066- “The Design of Floating Aid to Navigation Moorings.”</w:t>
      </w:r>
    </w:p>
    <w:p w14:paraId="17128374" w14:textId="77777777" w:rsidR="00CB74A6" w:rsidRPr="00786551" w:rsidRDefault="00CB74A6" w:rsidP="00CB74A6">
      <w:pPr>
        <w:pStyle w:val="Textoindependiente"/>
        <w:jc w:val="both"/>
        <w:rPr>
          <w:rFonts w:eastAsiaTheme="minorEastAsia"/>
        </w:rPr>
      </w:pPr>
      <w:r w:rsidRPr="00786551">
        <w:rPr>
          <w:rFonts w:eastAsiaTheme="minorEastAsia"/>
        </w:rPr>
        <w:t>Guideline 1099-Hydrostatic Buoy Design.</w:t>
      </w:r>
    </w:p>
    <w:p w14:paraId="3C49AC9E" w14:textId="77777777" w:rsidR="00CB74A6" w:rsidRPr="00786551" w:rsidRDefault="00CB74A6" w:rsidP="00CB74A6">
      <w:pPr>
        <w:pStyle w:val="Textoindependiente"/>
        <w:jc w:val="both"/>
        <w:rPr>
          <w:rFonts w:eastAsiaTheme="minorEastAsia"/>
        </w:rPr>
      </w:pPr>
      <w:r w:rsidRPr="00786551">
        <w:rPr>
          <w:rFonts w:eastAsiaTheme="minorEastAsia"/>
        </w:rPr>
        <w:lastRenderedPageBreak/>
        <w:t xml:space="preserve">Since the wave impact is direct in fixed Aids to Navigation, beacons and mainly lighthouses placed in rocky ridges, the impact generates a constant deterioration of the structure which should be </w:t>
      </w:r>
      <w:proofErr w:type="gramStart"/>
      <w:r w:rsidRPr="00786551">
        <w:rPr>
          <w:rFonts w:eastAsiaTheme="minorEastAsia"/>
        </w:rPr>
        <w:t>taken into account</w:t>
      </w:r>
      <w:proofErr w:type="gramEnd"/>
      <w:r w:rsidRPr="00786551">
        <w:rPr>
          <w:rFonts w:eastAsiaTheme="minorEastAsia"/>
        </w:rPr>
        <w:t xml:space="preserve"> since the structure is also ageing. </w:t>
      </w:r>
    </w:p>
    <w:p w14:paraId="7285849C" w14:textId="716FFB11" w:rsidR="00CB74A6" w:rsidRPr="00786551" w:rsidRDefault="00CB74A6" w:rsidP="00CB74A6">
      <w:pPr>
        <w:pStyle w:val="Textoindependiente"/>
        <w:jc w:val="both"/>
        <w:rPr>
          <w:rFonts w:eastAsiaTheme="minorEastAsia"/>
        </w:rPr>
      </w:pPr>
      <w:r w:rsidRPr="00786551">
        <w:rPr>
          <w:rFonts w:eastAsiaTheme="minorEastAsia"/>
        </w:rPr>
        <w:t xml:space="preserve">Plymouth University, together with other organizations, have recently carried out a detailed analysis which grants the chance of visualizing a sample of selected lighthouses and the impact that waves have on them, the deflections and tensions to which the crucial areas of the structure are exposed to, together with physical </w:t>
      </w:r>
      <w:proofErr w:type="spellStart"/>
      <w:r w:rsidRPr="00786551">
        <w:rPr>
          <w:rFonts w:eastAsiaTheme="minorEastAsia"/>
        </w:rPr>
        <w:t>modelations</w:t>
      </w:r>
      <w:proofErr w:type="spellEnd"/>
      <w:r w:rsidRPr="00786551">
        <w:rPr>
          <w:rFonts w:eastAsiaTheme="minorEastAsia"/>
        </w:rPr>
        <w:t>. This development allows that the lighthouse structure can respond with the aim of implementing a maintenance plan oriented to mitigate the deterioration made by the wave impacts and to design a new aid to navigation to determine the crucial value of waves which could make a signal collapse.</w:t>
      </w:r>
    </w:p>
    <w:p w14:paraId="16741763" w14:textId="77777777" w:rsidR="00F46F51" w:rsidRPr="00786551" w:rsidRDefault="00F46F51" w:rsidP="0058397A">
      <w:pPr>
        <w:pStyle w:val="Ttulo2"/>
      </w:pPr>
      <w:bookmarkStart w:id="32" w:name="_Toc49895394"/>
      <w:r w:rsidRPr="00786551">
        <w:t>Low/high tide</w:t>
      </w:r>
      <w:bookmarkEnd w:id="32"/>
    </w:p>
    <w:p w14:paraId="1E269071" w14:textId="545E2610" w:rsidR="009237DF" w:rsidRPr="00786551" w:rsidRDefault="009237DF" w:rsidP="00F46F51">
      <w:pPr>
        <w:pStyle w:val="Ttulo3"/>
        <w:rPr>
          <w:lang w:val="es-AR"/>
        </w:rPr>
      </w:pPr>
      <w:bookmarkStart w:id="33" w:name="_Toc49895395"/>
      <w:r w:rsidRPr="00786551">
        <w:rPr>
          <w:lang w:val="es-AR"/>
        </w:rPr>
        <w:t xml:space="preserve">Extreme </w:t>
      </w:r>
      <w:proofErr w:type="spellStart"/>
      <w:r w:rsidRPr="00786551">
        <w:rPr>
          <w:lang w:val="es-AR"/>
        </w:rPr>
        <w:t>Tidal</w:t>
      </w:r>
      <w:bookmarkEnd w:id="33"/>
      <w:proofErr w:type="spellEnd"/>
      <w:r w:rsidRPr="00786551">
        <w:rPr>
          <w:lang w:val="es-AR"/>
        </w:rPr>
        <w:t xml:space="preserve"> </w:t>
      </w:r>
    </w:p>
    <w:p w14:paraId="4F9DFF74" w14:textId="77777777" w:rsidR="0058397A" w:rsidRPr="00786551" w:rsidRDefault="0058397A" w:rsidP="0058397A">
      <w:pPr>
        <w:pStyle w:val="Textoindependiente"/>
        <w:jc w:val="both"/>
        <w:rPr>
          <w:rFonts w:eastAsiaTheme="minorEastAsia"/>
        </w:rPr>
      </w:pPr>
      <w:r w:rsidRPr="00786551">
        <w:rPr>
          <w:rFonts w:eastAsiaTheme="minorEastAsia"/>
        </w:rPr>
        <w:t xml:space="preserve">Extreme tidal phenomena can be manifested in the maritime area as well as well as in river areas. In both cases they can occur because of clearly identified, well-known and, to some extent, foreseen </w:t>
      </w:r>
      <w:proofErr w:type="gramStart"/>
      <w:r w:rsidRPr="00786551">
        <w:rPr>
          <w:rFonts w:eastAsiaTheme="minorEastAsia"/>
        </w:rPr>
        <w:t>situations</w:t>
      </w:r>
      <w:proofErr w:type="gramEnd"/>
      <w:r w:rsidRPr="00786551">
        <w:rPr>
          <w:rFonts w:eastAsiaTheme="minorEastAsia"/>
        </w:rPr>
        <w:t xml:space="preserve"> or events.</w:t>
      </w:r>
    </w:p>
    <w:p w14:paraId="7B5DD71C" w14:textId="77777777" w:rsidR="0058397A" w:rsidRPr="00786551" w:rsidRDefault="0058397A" w:rsidP="0058397A">
      <w:pPr>
        <w:pStyle w:val="Textoindependiente"/>
        <w:jc w:val="both"/>
        <w:rPr>
          <w:rFonts w:eastAsiaTheme="minorEastAsia"/>
        </w:rPr>
      </w:pPr>
      <w:r w:rsidRPr="00786551">
        <w:rPr>
          <w:rFonts w:eastAsiaTheme="minorEastAsia"/>
        </w:rPr>
        <w:t xml:space="preserve">An extraordinary event of hydrometrical value is associated to a water rising or fall (event)of the sea created by the simultaneity of the astronomic and the meteorological tide. </w:t>
      </w:r>
    </w:p>
    <w:p w14:paraId="4E3B1FE4" w14:textId="3FD084DF" w:rsidR="0058397A" w:rsidRPr="00786551" w:rsidRDefault="0058397A" w:rsidP="0058397A">
      <w:pPr>
        <w:pStyle w:val="Textoindependiente"/>
        <w:jc w:val="both"/>
        <w:rPr>
          <w:rFonts w:eastAsiaTheme="minorEastAsia"/>
        </w:rPr>
      </w:pPr>
      <w:r w:rsidRPr="00786551">
        <w:rPr>
          <w:rFonts w:eastAsiaTheme="minorEastAsia"/>
        </w:rPr>
        <w:t xml:space="preserve">The tide range or scope can </w:t>
      </w:r>
      <w:proofErr w:type="spellStart"/>
      <w:r w:rsidRPr="00786551">
        <w:rPr>
          <w:rFonts w:eastAsiaTheme="minorEastAsia"/>
        </w:rPr>
        <w:t>me</w:t>
      </w:r>
      <w:proofErr w:type="spellEnd"/>
      <w:r w:rsidRPr="00786551">
        <w:rPr>
          <w:rFonts w:eastAsiaTheme="minorEastAsia"/>
        </w:rPr>
        <w:t xml:space="preserve"> measured as the vertical difference between a high and a low tide. The most extreme extraordinary tide values occur according to the lunar phase (full or new moon) when the gravitational force of the sun and the moon are in phase, this kind of tide is known as Spring Tide.</w:t>
      </w:r>
    </w:p>
    <w:tbl>
      <w:tblPr>
        <w:tblpPr w:leftFromText="141" w:rightFromText="141" w:vertAnchor="text" w:horzAnchor="page" w:tblpX="2117" w:tblpY="234"/>
        <w:tblW w:w="8440" w:type="dxa"/>
        <w:tblCellSpacing w:w="22" w:type="dxa"/>
        <w:tblBorders>
          <w:top w:val="outset" w:sz="24" w:space="0" w:color="auto"/>
          <w:left w:val="outset" w:sz="24" w:space="0" w:color="auto"/>
          <w:bottom w:val="outset" w:sz="24" w:space="0" w:color="auto"/>
          <w:right w:val="outset" w:sz="24" w:space="0" w:color="auto"/>
        </w:tblBorders>
        <w:tblCellMar>
          <w:left w:w="0" w:type="dxa"/>
          <w:right w:w="0" w:type="dxa"/>
        </w:tblCellMar>
        <w:tblLook w:val="04A0" w:firstRow="1" w:lastRow="0" w:firstColumn="1" w:lastColumn="0" w:noHBand="0" w:noVBand="1"/>
      </w:tblPr>
      <w:tblGrid>
        <w:gridCol w:w="4008"/>
        <w:gridCol w:w="2043"/>
        <w:gridCol w:w="2389"/>
      </w:tblGrid>
      <w:tr w:rsidR="00566EE3" w:rsidRPr="00786551" w14:paraId="2D9FF1F5"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3C1E4B50"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b/>
                <w:bCs/>
                <w:color w:val="000000"/>
                <w:sz w:val="20"/>
                <w:szCs w:val="20"/>
                <w:lang w:val="es-AR" w:eastAsia="es-AR"/>
              </w:rPr>
              <w:t>Location</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713C1633"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b/>
                <w:bCs/>
                <w:color w:val="000000"/>
                <w:sz w:val="20"/>
                <w:szCs w:val="20"/>
                <w:lang w:val="es-AR" w:eastAsia="es-AR"/>
              </w:rPr>
              <w:t>Country</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292C9013"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b/>
                <w:bCs/>
                <w:color w:val="000000"/>
                <w:sz w:val="20"/>
                <w:szCs w:val="20"/>
                <w:lang w:val="es-AR" w:eastAsia="es-AR"/>
              </w:rPr>
              <w:t>Tidal</w:t>
            </w:r>
            <w:proofErr w:type="spellEnd"/>
            <w:r w:rsidRPr="00786551">
              <w:rPr>
                <w:rFonts w:ascii="Arial" w:eastAsia="Times New Roman" w:hAnsi="Arial" w:cs="Arial"/>
                <w:b/>
                <w:bCs/>
                <w:color w:val="000000"/>
                <w:sz w:val="20"/>
                <w:szCs w:val="20"/>
                <w:lang w:val="es-AR" w:eastAsia="es-AR"/>
              </w:rPr>
              <w:t xml:space="preserve"> </w:t>
            </w:r>
            <w:proofErr w:type="spellStart"/>
            <w:r w:rsidRPr="00786551">
              <w:rPr>
                <w:rFonts w:ascii="Arial" w:eastAsia="Times New Roman" w:hAnsi="Arial" w:cs="Arial"/>
                <w:b/>
                <w:bCs/>
                <w:color w:val="000000"/>
                <w:sz w:val="20"/>
                <w:szCs w:val="20"/>
                <w:lang w:val="es-AR" w:eastAsia="es-AR"/>
              </w:rPr>
              <w:t>Range</w:t>
            </w:r>
            <w:proofErr w:type="spellEnd"/>
            <w:r w:rsidRPr="00786551">
              <w:rPr>
                <w:rFonts w:ascii="Arial" w:eastAsia="Times New Roman" w:hAnsi="Arial" w:cs="Arial"/>
                <w:b/>
                <w:bCs/>
                <w:color w:val="000000"/>
                <w:sz w:val="20"/>
                <w:szCs w:val="20"/>
                <w:lang w:val="es-AR" w:eastAsia="es-AR"/>
              </w:rPr>
              <w:t xml:space="preserve"> (</w:t>
            </w:r>
            <w:proofErr w:type="spellStart"/>
            <w:r w:rsidRPr="00786551">
              <w:rPr>
                <w:rFonts w:ascii="Arial" w:eastAsia="Times New Roman" w:hAnsi="Arial" w:cs="Arial"/>
                <w:b/>
                <w:bCs/>
                <w:color w:val="000000"/>
                <w:sz w:val="20"/>
                <w:szCs w:val="20"/>
                <w:lang w:val="es-AR" w:eastAsia="es-AR"/>
              </w:rPr>
              <w:t>feet</w:t>
            </w:r>
            <w:proofErr w:type="spellEnd"/>
            <w:r w:rsidRPr="00786551">
              <w:rPr>
                <w:rFonts w:ascii="Arial" w:eastAsia="Times New Roman" w:hAnsi="Arial" w:cs="Arial"/>
                <w:b/>
                <w:bCs/>
                <w:color w:val="000000"/>
                <w:sz w:val="20"/>
                <w:szCs w:val="20"/>
                <w:lang w:val="es-AR" w:eastAsia="es-AR"/>
              </w:rPr>
              <w:t>)</w:t>
            </w:r>
          </w:p>
        </w:tc>
      </w:tr>
      <w:tr w:rsidR="00566EE3" w:rsidRPr="00786551" w14:paraId="7B176B07"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C1221A9"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The</w:t>
            </w:r>
            <w:proofErr w:type="spellEnd"/>
            <w:r w:rsidRPr="00786551">
              <w:rPr>
                <w:rFonts w:ascii="Arial" w:eastAsia="Times New Roman" w:hAnsi="Arial" w:cs="Arial"/>
                <w:color w:val="000000"/>
                <w:sz w:val="20"/>
                <w:szCs w:val="20"/>
                <w:lang w:val="es-AR" w:eastAsia="es-AR"/>
              </w:rPr>
              <w:t xml:space="preserve"> Bay </w:t>
            </w:r>
            <w:proofErr w:type="spellStart"/>
            <w:r w:rsidRPr="00786551">
              <w:rPr>
                <w:rFonts w:ascii="Arial" w:eastAsia="Times New Roman" w:hAnsi="Arial" w:cs="Arial"/>
                <w:color w:val="000000"/>
                <w:sz w:val="20"/>
                <w:szCs w:val="20"/>
                <w:lang w:val="es-AR" w:eastAsia="es-AR"/>
              </w:rPr>
              <w:t>of</w:t>
            </w:r>
            <w:proofErr w:type="spellEnd"/>
            <w:r w:rsidRPr="00786551">
              <w:rPr>
                <w:rFonts w:ascii="Arial" w:eastAsia="Times New Roman" w:hAnsi="Arial" w:cs="Arial"/>
                <w:color w:val="000000"/>
                <w:sz w:val="20"/>
                <w:szCs w:val="20"/>
                <w:lang w:val="es-AR" w:eastAsia="es-AR"/>
              </w:rPr>
              <w:t xml:space="preserve"> </w:t>
            </w:r>
            <w:proofErr w:type="spellStart"/>
            <w:r w:rsidRPr="00786551">
              <w:rPr>
                <w:rFonts w:ascii="Arial" w:eastAsia="Times New Roman" w:hAnsi="Arial" w:cs="Arial"/>
                <w:color w:val="000000"/>
                <w:sz w:val="20"/>
                <w:szCs w:val="20"/>
                <w:lang w:val="es-AR" w:eastAsia="es-AR"/>
              </w:rPr>
              <w:t>Fundy</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0EA2528C"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Canada</w:t>
            </w:r>
            <w:proofErr w:type="spellEnd"/>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04458BF8"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38.4</w:t>
            </w:r>
          </w:p>
        </w:tc>
      </w:tr>
      <w:tr w:rsidR="00566EE3" w:rsidRPr="00786551" w14:paraId="7D6E67FF"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4C71E5C0"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Ungava Bay, Quebec</w:t>
            </w:r>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4887DA7B"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Canada</w:t>
            </w:r>
            <w:proofErr w:type="spellEnd"/>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1ED57175"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32.0</w:t>
            </w:r>
          </w:p>
        </w:tc>
      </w:tr>
      <w:tr w:rsidR="00566EE3" w:rsidRPr="00786551" w14:paraId="43B72B88"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0F98A151"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Avonmouth</w:t>
            </w:r>
            <w:proofErr w:type="spellEnd"/>
            <w:r w:rsidRPr="00786551">
              <w:rPr>
                <w:rFonts w:ascii="Arial" w:eastAsia="Times New Roman" w:hAnsi="Arial" w:cs="Arial"/>
                <w:color w:val="000000"/>
                <w:sz w:val="20"/>
                <w:szCs w:val="20"/>
                <w:lang w:val="es-AR" w:eastAsia="es-AR"/>
              </w:rPr>
              <w:t xml:space="preserve"> / </w:t>
            </w:r>
            <w:proofErr w:type="spellStart"/>
            <w:r w:rsidRPr="00786551">
              <w:rPr>
                <w:rFonts w:ascii="Arial" w:eastAsia="Times New Roman" w:hAnsi="Arial" w:cs="Arial"/>
                <w:color w:val="000000"/>
                <w:sz w:val="20"/>
                <w:szCs w:val="20"/>
                <w:lang w:val="es-AR" w:eastAsia="es-AR"/>
              </w:rPr>
              <w:t>River</w:t>
            </w:r>
            <w:proofErr w:type="spellEnd"/>
            <w:r w:rsidRPr="00786551">
              <w:rPr>
                <w:rFonts w:ascii="Arial" w:eastAsia="Times New Roman" w:hAnsi="Arial" w:cs="Arial"/>
                <w:color w:val="000000"/>
                <w:sz w:val="20"/>
                <w:szCs w:val="20"/>
                <w:lang w:val="es-AR" w:eastAsia="es-AR"/>
              </w:rPr>
              <w:t xml:space="preserve"> Severn</w:t>
            </w:r>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D7167AE"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England</w:t>
            </w:r>
            <w:proofErr w:type="spellEnd"/>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32A37473"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31.5</w:t>
            </w:r>
          </w:p>
        </w:tc>
      </w:tr>
      <w:tr w:rsidR="00566EE3" w:rsidRPr="00786551" w14:paraId="15BAC152"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50DCC62"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 xml:space="preserve">Cook </w:t>
            </w:r>
            <w:proofErr w:type="spellStart"/>
            <w:r w:rsidRPr="00786551">
              <w:rPr>
                <w:rFonts w:ascii="Arial" w:eastAsia="Times New Roman" w:hAnsi="Arial" w:cs="Arial"/>
                <w:color w:val="000000"/>
                <w:sz w:val="20"/>
                <w:szCs w:val="20"/>
                <w:lang w:val="es-AR" w:eastAsia="es-AR"/>
              </w:rPr>
              <w:t>Inlet</w:t>
            </w:r>
            <w:proofErr w:type="spellEnd"/>
            <w:r w:rsidRPr="00786551">
              <w:rPr>
                <w:rFonts w:ascii="Arial" w:eastAsia="Times New Roman" w:hAnsi="Arial" w:cs="Arial"/>
                <w:color w:val="000000"/>
                <w:sz w:val="20"/>
                <w:szCs w:val="20"/>
                <w:lang w:val="es-AR" w:eastAsia="es-AR"/>
              </w:rPr>
              <w:t>, Alaska</w:t>
            </w:r>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5D66AC7B"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USA</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46F3E591"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30.3</w:t>
            </w:r>
          </w:p>
        </w:tc>
      </w:tr>
      <w:tr w:rsidR="00566EE3" w:rsidRPr="00786551" w14:paraId="62988ECC"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389731DE"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 xml:space="preserve">Rio </w:t>
            </w:r>
            <w:proofErr w:type="gramStart"/>
            <w:r w:rsidRPr="00786551">
              <w:rPr>
                <w:rFonts w:ascii="Arial" w:eastAsia="Times New Roman" w:hAnsi="Arial" w:cs="Arial"/>
                <w:color w:val="000000"/>
                <w:sz w:val="20"/>
                <w:szCs w:val="20"/>
                <w:lang w:val="es-AR" w:eastAsia="es-AR"/>
              </w:rPr>
              <w:t>Gallegos</w:t>
            </w:r>
            <w:proofErr w:type="gramEnd"/>
            <w:r w:rsidRPr="00786551">
              <w:rPr>
                <w:rFonts w:ascii="Arial" w:eastAsia="Times New Roman" w:hAnsi="Arial" w:cs="Arial"/>
                <w:color w:val="000000"/>
                <w:sz w:val="20"/>
                <w:szCs w:val="20"/>
                <w:lang w:val="es-AR" w:eastAsia="es-AR"/>
              </w:rPr>
              <w:t xml:space="preserve"> (</w:t>
            </w:r>
            <w:proofErr w:type="spellStart"/>
            <w:r w:rsidRPr="00786551">
              <w:rPr>
                <w:rFonts w:ascii="Arial" w:eastAsia="Times New Roman" w:hAnsi="Arial" w:cs="Arial"/>
                <w:color w:val="000000"/>
                <w:sz w:val="20"/>
                <w:szCs w:val="20"/>
                <w:lang w:val="es-AR" w:eastAsia="es-AR"/>
              </w:rPr>
              <w:t>Reduccion</w:t>
            </w:r>
            <w:proofErr w:type="spellEnd"/>
            <w:r w:rsidRPr="00786551">
              <w:rPr>
                <w:rFonts w:ascii="Arial" w:eastAsia="Times New Roman" w:hAnsi="Arial" w:cs="Arial"/>
                <w:color w:val="000000"/>
                <w:sz w:val="20"/>
                <w:szCs w:val="20"/>
                <w:lang w:val="es-AR" w:eastAsia="es-AR"/>
              </w:rPr>
              <w:t xml:space="preserve"> Beacon)</w:t>
            </w:r>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1B60EBA4"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Argentina</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703CABD2"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29.0</w:t>
            </w:r>
          </w:p>
        </w:tc>
      </w:tr>
      <w:tr w:rsidR="00566EE3" w:rsidRPr="00786551" w14:paraId="0506680B"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11AB1D86"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 xml:space="preserve">Hudson Bay </w:t>
            </w:r>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C98695B"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Greenland</w:t>
            </w:r>
            <w:proofErr w:type="spellEnd"/>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2E0EB36F"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28.5</w:t>
            </w:r>
          </w:p>
        </w:tc>
      </w:tr>
      <w:tr w:rsidR="00566EE3" w:rsidRPr="00786551" w14:paraId="643ABE69"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1D222BE"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Granville</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558BCE6E"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France</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F7B3204"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28.2</w:t>
            </w:r>
          </w:p>
        </w:tc>
      </w:tr>
      <w:tr w:rsidR="00566EE3" w:rsidRPr="00786551" w14:paraId="55580F3A"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3CA79ED5"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 xml:space="preserve">Banco </w:t>
            </w:r>
            <w:proofErr w:type="spellStart"/>
            <w:r w:rsidRPr="00786551">
              <w:rPr>
                <w:rFonts w:ascii="Arial" w:eastAsia="Times New Roman" w:hAnsi="Arial" w:cs="Arial"/>
                <w:color w:val="000000"/>
                <w:sz w:val="20"/>
                <w:szCs w:val="20"/>
                <w:lang w:val="es-AR" w:eastAsia="es-AR"/>
              </w:rPr>
              <w:t>Direccion</w:t>
            </w:r>
            <w:proofErr w:type="spellEnd"/>
            <w:r w:rsidRPr="00786551">
              <w:rPr>
                <w:rFonts w:ascii="Arial" w:eastAsia="Times New Roman" w:hAnsi="Arial" w:cs="Arial"/>
                <w:color w:val="000000"/>
                <w:sz w:val="20"/>
                <w:szCs w:val="20"/>
                <w:lang w:val="es-AR" w:eastAsia="es-AR"/>
              </w:rPr>
              <w:t xml:space="preserve">, </w:t>
            </w:r>
            <w:proofErr w:type="spellStart"/>
            <w:r w:rsidRPr="00786551">
              <w:rPr>
                <w:rFonts w:ascii="Arial" w:eastAsia="Times New Roman" w:hAnsi="Arial" w:cs="Arial"/>
                <w:color w:val="000000"/>
                <w:sz w:val="20"/>
                <w:szCs w:val="20"/>
                <w:lang w:val="es-AR" w:eastAsia="es-AR"/>
              </w:rPr>
              <w:t>Magellan</w:t>
            </w:r>
            <w:proofErr w:type="spellEnd"/>
            <w:r w:rsidRPr="00786551">
              <w:rPr>
                <w:rFonts w:ascii="Arial" w:eastAsia="Times New Roman" w:hAnsi="Arial" w:cs="Arial"/>
                <w:color w:val="000000"/>
                <w:sz w:val="20"/>
                <w:szCs w:val="20"/>
                <w:lang w:val="es-AR" w:eastAsia="es-AR"/>
              </w:rPr>
              <w:t xml:space="preserve"> </w:t>
            </w:r>
            <w:proofErr w:type="spellStart"/>
            <w:r w:rsidRPr="00786551">
              <w:rPr>
                <w:rFonts w:ascii="Arial" w:eastAsia="Times New Roman" w:hAnsi="Arial" w:cs="Arial"/>
                <w:color w:val="000000"/>
                <w:sz w:val="20"/>
                <w:szCs w:val="20"/>
                <w:lang w:val="es-AR" w:eastAsia="es-AR"/>
              </w:rPr>
              <w:t>Strait</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05851F4F"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Chile</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5F0EC994"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28.0</w:t>
            </w:r>
          </w:p>
        </w:tc>
      </w:tr>
      <w:tr w:rsidR="00566EE3" w:rsidRPr="00786551" w14:paraId="0B266829"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2E4D0375"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proofErr w:type="spellStart"/>
            <w:r w:rsidRPr="00786551">
              <w:rPr>
                <w:rFonts w:ascii="Arial" w:eastAsia="Times New Roman" w:hAnsi="Arial" w:cs="Arial"/>
                <w:color w:val="000000"/>
                <w:sz w:val="20"/>
                <w:szCs w:val="20"/>
                <w:lang w:val="es-AR" w:eastAsia="es-AR"/>
              </w:rPr>
              <w:t>Cancale</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5B8A5BBF"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France</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5EE89B9"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27.8</w:t>
            </w:r>
          </w:p>
        </w:tc>
      </w:tr>
      <w:tr w:rsidR="00566EE3" w:rsidRPr="00786551" w14:paraId="60A3E4E7" w14:textId="77777777" w:rsidTr="00566EE3">
        <w:trPr>
          <w:tblCellSpacing w:w="22" w:type="dxa"/>
        </w:trPr>
        <w:tc>
          <w:tcPr>
            <w:tcW w:w="3942"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5B769A3A"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 xml:space="preserve">Iles </w:t>
            </w:r>
            <w:proofErr w:type="spellStart"/>
            <w:r w:rsidRPr="00786551">
              <w:rPr>
                <w:rFonts w:ascii="Arial" w:eastAsia="Times New Roman" w:hAnsi="Arial" w:cs="Arial"/>
                <w:color w:val="000000"/>
                <w:sz w:val="20"/>
                <w:szCs w:val="20"/>
                <w:lang w:val="es-AR" w:eastAsia="es-AR"/>
              </w:rPr>
              <w:t>Chausey</w:t>
            </w:r>
            <w:proofErr w:type="spellEnd"/>
          </w:p>
        </w:tc>
        <w:tc>
          <w:tcPr>
            <w:tcW w:w="1999"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700778C9"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France</w:t>
            </w:r>
          </w:p>
        </w:tc>
        <w:tc>
          <w:tcPr>
            <w:tcW w:w="2323" w:type="dxa"/>
            <w:tcBorders>
              <w:top w:val="outset" w:sz="6" w:space="0" w:color="auto"/>
              <w:left w:val="outset" w:sz="6" w:space="0" w:color="auto"/>
              <w:bottom w:val="outset" w:sz="6" w:space="0" w:color="auto"/>
              <w:right w:val="outset" w:sz="6" w:space="0" w:color="auto"/>
            </w:tcBorders>
            <w:tcMar>
              <w:top w:w="0" w:type="dxa"/>
              <w:left w:w="108" w:type="dxa"/>
              <w:bottom w:w="0" w:type="dxa"/>
              <w:right w:w="108" w:type="dxa"/>
            </w:tcMar>
            <w:hideMark/>
          </w:tcPr>
          <w:p w14:paraId="69B1AF6D" w14:textId="77777777" w:rsidR="00566EE3" w:rsidRPr="00786551" w:rsidRDefault="00566EE3" w:rsidP="00566EE3">
            <w:pPr>
              <w:spacing w:before="100" w:beforeAutospacing="1" w:after="100" w:afterAutospacing="1" w:line="240" w:lineRule="auto"/>
              <w:rPr>
                <w:rFonts w:ascii="Tahoma" w:eastAsia="Times New Roman" w:hAnsi="Tahoma" w:cs="Tahoma"/>
                <w:color w:val="000000"/>
                <w:sz w:val="20"/>
                <w:szCs w:val="20"/>
                <w:lang w:val="es-AR" w:eastAsia="es-AR"/>
              </w:rPr>
            </w:pPr>
            <w:r w:rsidRPr="00786551">
              <w:rPr>
                <w:rFonts w:ascii="Arial" w:eastAsia="Times New Roman" w:hAnsi="Arial" w:cs="Arial"/>
                <w:color w:val="000000"/>
                <w:sz w:val="20"/>
                <w:szCs w:val="20"/>
                <w:lang w:val="es-AR" w:eastAsia="es-AR"/>
              </w:rPr>
              <w:t>26.9</w:t>
            </w:r>
          </w:p>
        </w:tc>
      </w:tr>
    </w:tbl>
    <w:p w14:paraId="3D862A04" w14:textId="77777777" w:rsidR="0058397A" w:rsidRPr="00786551" w:rsidRDefault="0058397A" w:rsidP="0058397A">
      <w:pPr>
        <w:pStyle w:val="Textoindependiente"/>
        <w:jc w:val="both"/>
        <w:rPr>
          <w:rFonts w:eastAsiaTheme="minorEastAsia"/>
        </w:rPr>
      </w:pPr>
    </w:p>
    <w:p w14:paraId="3564EC0E" w14:textId="77777777" w:rsidR="00CC39DB" w:rsidRPr="00786551" w:rsidRDefault="00CC39DB" w:rsidP="00376392">
      <w:pPr>
        <w:pStyle w:val="Textoindependiente"/>
        <w:jc w:val="both"/>
        <w:rPr>
          <w:rFonts w:eastAsiaTheme="minorEastAsia"/>
          <w:lang w:val="es-AR"/>
        </w:rPr>
      </w:pPr>
    </w:p>
    <w:p w14:paraId="47857ECF" w14:textId="77777777" w:rsidR="00566EE3" w:rsidRPr="00786551" w:rsidRDefault="00566EE3" w:rsidP="0058397A">
      <w:pPr>
        <w:pStyle w:val="Textoindependiente"/>
        <w:jc w:val="both"/>
        <w:rPr>
          <w:rFonts w:eastAsiaTheme="minorEastAsia"/>
        </w:rPr>
      </w:pPr>
    </w:p>
    <w:p w14:paraId="0A3183A5" w14:textId="77777777" w:rsidR="00566EE3" w:rsidRPr="00786551" w:rsidRDefault="00566EE3" w:rsidP="0058397A">
      <w:pPr>
        <w:pStyle w:val="Textoindependiente"/>
        <w:jc w:val="both"/>
        <w:rPr>
          <w:rFonts w:eastAsiaTheme="minorEastAsia"/>
        </w:rPr>
      </w:pPr>
    </w:p>
    <w:p w14:paraId="3D28DA42" w14:textId="77777777" w:rsidR="00566EE3" w:rsidRPr="00786551" w:rsidRDefault="00566EE3" w:rsidP="0058397A">
      <w:pPr>
        <w:pStyle w:val="Textoindependiente"/>
        <w:jc w:val="both"/>
        <w:rPr>
          <w:rFonts w:eastAsiaTheme="minorEastAsia"/>
        </w:rPr>
      </w:pPr>
    </w:p>
    <w:p w14:paraId="7B3D73D8" w14:textId="77777777" w:rsidR="00566EE3" w:rsidRPr="00786551" w:rsidRDefault="00566EE3" w:rsidP="0058397A">
      <w:pPr>
        <w:pStyle w:val="Textoindependiente"/>
        <w:jc w:val="both"/>
        <w:rPr>
          <w:rFonts w:eastAsiaTheme="minorEastAsia"/>
        </w:rPr>
      </w:pPr>
    </w:p>
    <w:p w14:paraId="08B4896C" w14:textId="77777777" w:rsidR="00566EE3" w:rsidRPr="00786551" w:rsidRDefault="00566EE3" w:rsidP="0058397A">
      <w:pPr>
        <w:pStyle w:val="Textoindependiente"/>
        <w:jc w:val="both"/>
        <w:rPr>
          <w:rFonts w:eastAsiaTheme="minorEastAsia"/>
        </w:rPr>
      </w:pPr>
    </w:p>
    <w:p w14:paraId="602D66C4" w14:textId="77777777" w:rsidR="00566EE3" w:rsidRPr="00786551" w:rsidRDefault="00566EE3" w:rsidP="0058397A">
      <w:pPr>
        <w:pStyle w:val="Textoindependiente"/>
        <w:jc w:val="both"/>
        <w:rPr>
          <w:rFonts w:eastAsiaTheme="minorEastAsia"/>
        </w:rPr>
      </w:pPr>
    </w:p>
    <w:p w14:paraId="0F972A9E" w14:textId="77777777" w:rsidR="00566EE3" w:rsidRPr="00786551" w:rsidRDefault="00566EE3" w:rsidP="0058397A">
      <w:pPr>
        <w:pStyle w:val="Textoindependiente"/>
        <w:jc w:val="both"/>
        <w:rPr>
          <w:rFonts w:eastAsiaTheme="minorEastAsia"/>
        </w:rPr>
      </w:pPr>
    </w:p>
    <w:p w14:paraId="43AD8BDA" w14:textId="77777777" w:rsidR="00566EE3" w:rsidRPr="00786551" w:rsidRDefault="00566EE3" w:rsidP="0058397A">
      <w:pPr>
        <w:pStyle w:val="Textoindependiente"/>
        <w:jc w:val="both"/>
        <w:rPr>
          <w:rFonts w:eastAsiaTheme="minorEastAsia"/>
        </w:rPr>
      </w:pPr>
    </w:p>
    <w:p w14:paraId="6BCB7995" w14:textId="646D51AA" w:rsidR="0058397A" w:rsidRPr="00786551" w:rsidRDefault="0058397A" w:rsidP="0058397A">
      <w:pPr>
        <w:pStyle w:val="Textoindependiente"/>
        <w:jc w:val="both"/>
        <w:rPr>
          <w:rFonts w:eastAsiaTheme="minorEastAsia"/>
        </w:rPr>
      </w:pPr>
      <w:r w:rsidRPr="00786551">
        <w:rPr>
          <w:rFonts w:eastAsiaTheme="minorEastAsia"/>
        </w:rPr>
        <w:t xml:space="preserve">Since the astronomic tide is the periodical variation of the hydrometrical level as a response of the gravitational interactions between the sun, the </w:t>
      </w:r>
      <w:proofErr w:type="gramStart"/>
      <w:r w:rsidRPr="00786551">
        <w:rPr>
          <w:rFonts w:eastAsiaTheme="minorEastAsia"/>
        </w:rPr>
        <w:t>moon</w:t>
      </w:r>
      <w:proofErr w:type="gramEnd"/>
      <w:r w:rsidRPr="00786551">
        <w:rPr>
          <w:rFonts w:eastAsiaTheme="minorEastAsia"/>
        </w:rPr>
        <w:t xml:space="preserve"> and the earth, it can be known with acceptable accuracy. Moreover, it is published by the responsible organizations for its establishment and the dissemination of the document globally known as Tidal Table.</w:t>
      </w:r>
    </w:p>
    <w:p w14:paraId="78043579" w14:textId="0A6CAE41" w:rsidR="0058397A" w:rsidRPr="00786551" w:rsidRDefault="0058397A" w:rsidP="0058397A">
      <w:pPr>
        <w:pStyle w:val="Textoindependiente"/>
        <w:jc w:val="both"/>
        <w:rPr>
          <w:rFonts w:eastAsiaTheme="minorEastAsia"/>
        </w:rPr>
      </w:pPr>
      <w:r w:rsidRPr="00786551">
        <w:rPr>
          <w:rFonts w:eastAsiaTheme="minorEastAsia"/>
        </w:rPr>
        <w:t>Conversely, the meteorological tide has its origins in the daily or seasonal variations of the weather conditions which can occur periodically and can be foreseen.</w:t>
      </w:r>
    </w:p>
    <w:p w14:paraId="02287DDB" w14:textId="548455F9" w:rsidR="0058397A" w:rsidRPr="00786551" w:rsidRDefault="0058397A" w:rsidP="0058397A">
      <w:pPr>
        <w:pStyle w:val="Textoindependiente"/>
        <w:jc w:val="both"/>
        <w:rPr>
          <w:rFonts w:eastAsiaTheme="minorEastAsia"/>
        </w:rPr>
      </w:pPr>
      <w:r w:rsidRPr="00786551">
        <w:rPr>
          <w:rFonts w:eastAsiaTheme="minorEastAsia"/>
        </w:rPr>
        <w:t>In river flow regimes, an extraordinary event of hydrometrical values is associated with an increase or decrease of the rainfall cycle occurring in the inflow basin, which is strictly linked to climate change.</w:t>
      </w:r>
    </w:p>
    <w:p w14:paraId="0CAF4BC1" w14:textId="38D0FCB4" w:rsidR="005E69D3" w:rsidRPr="00786551" w:rsidRDefault="0058397A" w:rsidP="0058397A">
      <w:pPr>
        <w:pStyle w:val="Ttulo4"/>
      </w:pPr>
      <w:r w:rsidRPr="00786551">
        <w:t>Incidence on ports access channel</w:t>
      </w:r>
    </w:p>
    <w:p w14:paraId="6E68AF08" w14:textId="77777777" w:rsidR="00B10CFF" w:rsidRPr="00786551" w:rsidRDefault="00B10CFF" w:rsidP="00B10CFF">
      <w:pPr>
        <w:pStyle w:val="Textoindependiente"/>
        <w:jc w:val="both"/>
        <w:rPr>
          <w:rFonts w:eastAsiaTheme="minorEastAsia"/>
        </w:rPr>
      </w:pPr>
      <w:r w:rsidRPr="00786551">
        <w:rPr>
          <w:rFonts w:eastAsiaTheme="minorEastAsia"/>
        </w:rPr>
        <w:t xml:space="preserve">The astronomical tide, a rare event which can be commonly visualized in coastal areas, occurs when the sea moves away from the shore in distances which can be measured by the human eye. This rare natural phenomenon together with the gravity force of one of the particular lunar phases (full moon) applies on the water masses and to the climate condition, named as </w:t>
      </w:r>
      <w:proofErr w:type="gramStart"/>
      <w:r w:rsidRPr="00786551">
        <w:rPr>
          <w:rFonts w:eastAsiaTheme="minorEastAsia"/>
        </w:rPr>
        <w:t>water fall</w:t>
      </w:r>
      <w:proofErr w:type="gramEnd"/>
      <w:r w:rsidRPr="00786551">
        <w:rPr>
          <w:rFonts w:eastAsiaTheme="minorEastAsia"/>
        </w:rPr>
        <w:t>, occurs monthly with a different intensity. However, there exist instances in which the simultaneity effects can make it become crucial for the navigation.</w:t>
      </w:r>
    </w:p>
    <w:p w14:paraId="410FAEBB" w14:textId="75AD8B0C" w:rsidR="00B10CFF" w:rsidRPr="00786551" w:rsidRDefault="00B10CFF" w:rsidP="00B10CFF">
      <w:pPr>
        <w:pStyle w:val="Textoindependiente"/>
        <w:jc w:val="both"/>
        <w:rPr>
          <w:rFonts w:eastAsiaTheme="minorEastAsia"/>
        </w:rPr>
      </w:pPr>
      <w:r w:rsidRPr="00786551">
        <w:rPr>
          <w:rFonts w:eastAsiaTheme="minorEastAsia"/>
        </w:rPr>
        <w:lastRenderedPageBreak/>
        <w:t>The fall effect can provoke that smaller ships, such as fishing or service boats, ground in the seabed because of this natural phenomenon which, in some cases, prevent navigation through the waterway or else, assist small boats which affect the normal course of action of the port.  This phenomenon can be seen in sport piers placed in bays or inlets. In commercial</w:t>
      </w:r>
      <w:r w:rsidR="00897929" w:rsidRPr="00786551">
        <w:rPr>
          <w:rFonts w:eastAsiaTheme="minorEastAsia"/>
        </w:rPr>
        <w:t xml:space="preserve"> </w:t>
      </w:r>
      <w:r w:rsidRPr="00786551">
        <w:rPr>
          <w:rFonts w:eastAsiaTheme="minorEastAsia"/>
        </w:rPr>
        <w:t>ports where the water depth is considerably higher than the effect produced by the fall, this phenomenon can impose restrictions in the ship draught and evidently, this situation gains greater importance when the bottom of the entrance canal is mainly formed by rock sediments making the under keel clearance become crucial.</w:t>
      </w:r>
    </w:p>
    <w:p w14:paraId="008EAFBB" w14:textId="61372FAF" w:rsidR="00B10CFF" w:rsidRPr="00786551" w:rsidRDefault="00B10CFF" w:rsidP="00B10CFF">
      <w:pPr>
        <w:pStyle w:val="Textoindependiente"/>
        <w:jc w:val="both"/>
        <w:rPr>
          <w:rFonts w:eastAsiaTheme="minorEastAsia"/>
        </w:rPr>
      </w:pPr>
      <w:r w:rsidRPr="00786551">
        <w:rPr>
          <w:rFonts w:eastAsiaTheme="minorEastAsia"/>
        </w:rPr>
        <w:t>Commercial</w:t>
      </w:r>
      <w:r w:rsidR="00897929" w:rsidRPr="00786551">
        <w:rPr>
          <w:rFonts w:eastAsiaTheme="minorEastAsia"/>
        </w:rPr>
        <w:t xml:space="preserve"> </w:t>
      </w:r>
      <w:r w:rsidRPr="00786551">
        <w:rPr>
          <w:rFonts w:eastAsiaTheme="minorEastAsia"/>
        </w:rPr>
        <w:t xml:space="preserve">ports designed and built in areas where the fall effect can affect its commercial operation often install an integrated system of continuous measuring of the hydrometrical value. Besides, the tidal current which, associated with the weather forecast, allows the designing and the optimization of the </w:t>
      </w:r>
      <w:proofErr w:type="gramStart"/>
      <w:r w:rsidRPr="00786551">
        <w:rPr>
          <w:rFonts w:eastAsiaTheme="minorEastAsia"/>
        </w:rPr>
        <w:t>so called</w:t>
      </w:r>
      <w:proofErr w:type="gramEnd"/>
      <w:r w:rsidRPr="00786551">
        <w:rPr>
          <w:rFonts w:eastAsiaTheme="minorEastAsia"/>
        </w:rPr>
        <w:t xml:space="preserve"> tidal windows.</w:t>
      </w:r>
    </w:p>
    <w:p w14:paraId="1E1886A8" w14:textId="79095B2C" w:rsidR="00EF333F" w:rsidRPr="00786551" w:rsidRDefault="00B10CFF" w:rsidP="000036F8">
      <w:pPr>
        <w:pStyle w:val="Ttulo4"/>
        <w:rPr>
          <w:lang w:val="es-AR"/>
        </w:rPr>
      </w:pPr>
      <w:proofErr w:type="spellStart"/>
      <w:r w:rsidRPr="00786551">
        <w:rPr>
          <w:lang w:val="es-AR"/>
        </w:rPr>
        <w:t>Incidence</w:t>
      </w:r>
      <w:proofErr w:type="spellEnd"/>
      <w:r w:rsidRPr="00786551">
        <w:rPr>
          <w:lang w:val="es-AR"/>
        </w:rPr>
        <w:t xml:space="preserve"> </w:t>
      </w:r>
      <w:proofErr w:type="spellStart"/>
      <w:r w:rsidRPr="00786551">
        <w:rPr>
          <w:lang w:val="es-AR"/>
        </w:rPr>
        <w:t>on</w:t>
      </w:r>
      <w:proofErr w:type="spellEnd"/>
      <w:r w:rsidRPr="00786551">
        <w:rPr>
          <w:lang w:val="es-AR"/>
        </w:rPr>
        <w:t xml:space="preserve"> </w:t>
      </w:r>
      <w:proofErr w:type="spellStart"/>
      <w:r w:rsidRPr="00786551">
        <w:rPr>
          <w:lang w:val="es-AR"/>
        </w:rPr>
        <w:t>the</w:t>
      </w:r>
      <w:proofErr w:type="spellEnd"/>
      <w:r w:rsidRPr="00786551">
        <w:rPr>
          <w:lang w:val="es-AR"/>
        </w:rPr>
        <w:t xml:space="preserve"> </w:t>
      </w:r>
      <w:proofErr w:type="spellStart"/>
      <w:r w:rsidRPr="00786551">
        <w:rPr>
          <w:lang w:val="es-AR"/>
        </w:rPr>
        <w:t>river</w:t>
      </w:r>
      <w:proofErr w:type="spellEnd"/>
      <w:r w:rsidRPr="00786551">
        <w:rPr>
          <w:lang w:val="es-AR"/>
        </w:rPr>
        <w:t xml:space="preserve"> </w:t>
      </w:r>
      <w:proofErr w:type="spellStart"/>
      <w:r w:rsidRPr="00786551">
        <w:rPr>
          <w:lang w:val="es-AR"/>
        </w:rPr>
        <w:t>regime</w:t>
      </w:r>
      <w:proofErr w:type="spellEnd"/>
    </w:p>
    <w:p w14:paraId="54D5B3A6" w14:textId="77777777" w:rsidR="00B10CFF" w:rsidRPr="00786551" w:rsidRDefault="00B10CFF" w:rsidP="00B10CFF">
      <w:pPr>
        <w:pStyle w:val="Textoindependiente"/>
        <w:jc w:val="both"/>
        <w:rPr>
          <w:rFonts w:eastAsiaTheme="minorEastAsia"/>
        </w:rPr>
      </w:pPr>
      <w:r w:rsidRPr="00786551">
        <w:rPr>
          <w:rFonts w:eastAsiaTheme="minorEastAsia"/>
        </w:rPr>
        <w:t>These waterways cohabit with hydrological realities which can completely vary from time to time, being decisive for the regional economies which belong to the logistic system that communicates the traffic, ruled by the convoys of barges, and to a lesser extent, by self-propelled ships with load capacity (tank barges, container ships or cargo ships in general) between the Up River (river ports) and the Down River (sea ports).</w:t>
      </w:r>
    </w:p>
    <w:p w14:paraId="2559C57E" w14:textId="77777777" w:rsidR="00B10CFF" w:rsidRPr="00786551" w:rsidRDefault="00B10CFF" w:rsidP="00B10CFF">
      <w:pPr>
        <w:pStyle w:val="Textoindependiente"/>
        <w:jc w:val="both"/>
        <w:rPr>
          <w:rFonts w:eastAsiaTheme="minorEastAsia"/>
        </w:rPr>
      </w:pPr>
      <w:r w:rsidRPr="00786551">
        <w:rPr>
          <w:rFonts w:eastAsiaTheme="minorEastAsia"/>
        </w:rPr>
        <w:t>Inner waterways globally known as Mississippi, Amazonas, Paraná, Rhin, among others, can be subjected to extraordinary rising or fall values which will impact in the operative restrictions of the upload and download of transported goods, logistics of the ship enlistment operation, as well as the modification of the waterway because of the dynamic process of erosion and sedimentation associated to the hydrometrical levels.</w:t>
      </w:r>
    </w:p>
    <w:p w14:paraId="7FFA329C" w14:textId="77777777" w:rsidR="00B10CFF" w:rsidRPr="00786551" w:rsidRDefault="00B10CFF" w:rsidP="00B10CFF">
      <w:pPr>
        <w:pStyle w:val="Textoindependiente"/>
        <w:jc w:val="both"/>
        <w:rPr>
          <w:rFonts w:eastAsiaTheme="minorEastAsia"/>
        </w:rPr>
      </w:pPr>
      <w:r w:rsidRPr="00786551">
        <w:rPr>
          <w:rFonts w:eastAsiaTheme="minorEastAsia"/>
        </w:rPr>
        <w:t>The situation described in the waterways and access canals entails to define the severity of the hydrometrical measuring in tide extreme value events.</w:t>
      </w:r>
    </w:p>
    <w:p w14:paraId="3C748195" w14:textId="77777777" w:rsidR="00B10CFF" w:rsidRPr="00786551" w:rsidRDefault="00B10CFF" w:rsidP="00B10CFF">
      <w:pPr>
        <w:pStyle w:val="Textoindependiente"/>
        <w:jc w:val="both"/>
        <w:rPr>
          <w:rFonts w:eastAsiaTheme="minorEastAsia"/>
        </w:rPr>
      </w:pPr>
      <w:r w:rsidRPr="00786551">
        <w:rPr>
          <w:rFonts w:eastAsiaTheme="minorEastAsia"/>
        </w:rPr>
        <w:t xml:space="preserve">Tidal measuring is always referenced to a benchmark or to an </w:t>
      </w:r>
      <w:proofErr w:type="spellStart"/>
      <w:r w:rsidRPr="00786551">
        <w:rPr>
          <w:rFonts w:eastAsiaTheme="minorEastAsia"/>
        </w:rPr>
        <w:t>altrimetical</w:t>
      </w:r>
      <w:proofErr w:type="spellEnd"/>
      <w:r w:rsidRPr="00786551">
        <w:rPr>
          <w:rFonts w:eastAsiaTheme="minorEastAsia"/>
        </w:rPr>
        <w:t xml:space="preserve"> network of fixed points established to a national or regional level with the purpose of making the measuring become similar and allowing the seafarers to carry out the reductions and corrections because of the tide and, thus, know the depth of the navigational waterway referred to on the same map.</w:t>
      </w:r>
    </w:p>
    <w:p w14:paraId="5C9C1528" w14:textId="77777777" w:rsidR="00B10CFF" w:rsidRPr="00786551" w:rsidRDefault="00B10CFF" w:rsidP="00B10CFF">
      <w:pPr>
        <w:pStyle w:val="Textoindependiente"/>
        <w:jc w:val="both"/>
        <w:rPr>
          <w:rFonts w:eastAsiaTheme="minorEastAsia"/>
        </w:rPr>
      </w:pPr>
      <w:r w:rsidRPr="00786551">
        <w:rPr>
          <w:rFonts w:eastAsiaTheme="minorEastAsia"/>
        </w:rPr>
        <w:t>The extraordinary minimum or maximum values can cause problems in the measuring station, given the fact that the hydrometrical levels can be higher than the installation height of the measuring equipment, leading to force the authorities to relocate the station and correlate the new measuring with the historic records since a mistake in the measuring will impact strictly in the determination of the water depth on behalf of the seafarer.</w:t>
      </w:r>
    </w:p>
    <w:p w14:paraId="6AE48C2D" w14:textId="77777777" w:rsidR="00B10CFF" w:rsidRPr="00786551" w:rsidRDefault="00B10CFF" w:rsidP="00B10CFF">
      <w:pPr>
        <w:pStyle w:val="Textoindependiente"/>
        <w:numPr>
          <w:ilvl w:val="0"/>
          <w:numId w:val="37"/>
        </w:numPr>
        <w:jc w:val="both"/>
        <w:rPr>
          <w:rFonts w:eastAsiaTheme="minorEastAsia"/>
        </w:rPr>
      </w:pPr>
      <w:r w:rsidRPr="00786551">
        <w:rPr>
          <w:rFonts w:eastAsiaTheme="minorEastAsia"/>
        </w:rPr>
        <w:t xml:space="preserve">Maximum values can be higher than the installation height of the measuring </w:t>
      </w:r>
      <w:proofErr w:type="gramStart"/>
      <w:r w:rsidRPr="00786551">
        <w:rPr>
          <w:rFonts w:eastAsiaTheme="minorEastAsia"/>
        </w:rPr>
        <w:t>equipment;</w:t>
      </w:r>
      <w:proofErr w:type="gramEnd"/>
    </w:p>
    <w:p w14:paraId="5CE282B9" w14:textId="77777777" w:rsidR="00B10CFF" w:rsidRPr="00786551" w:rsidRDefault="00B10CFF" w:rsidP="00B10CFF">
      <w:pPr>
        <w:pStyle w:val="Textoindependiente"/>
        <w:numPr>
          <w:ilvl w:val="0"/>
          <w:numId w:val="37"/>
        </w:numPr>
        <w:jc w:val="both"/>
        <w:rPr>
          <w:rFonts w:eastAsiaTheme="minorEastAsia"/>
        </w:rPr>
      </w:pPr>
      <w:r w:rsidRPr="00786551">
        <w:rPr>
          <w:rFonts w:eastAsiaTheme="minorEastAsia"/>
        </w:rPr>
        <w:t>Minimum values can be lower than the register capacity in the installation place of the measuring equipment.</w:t>
      </w:r>
    </w:p>
    <w:p w14:paraId="78BDCE18" w14:textId="56C74873" w:rsidR="00B10CFF" w:rsidRPr="00786551" w:rsidRDefault="00B10CFF" w:rsidP="00B10CFF">
      <w:pPr>
        <w:pStyle w:val="Textoindependiente"/>
        <w:jc w:val="both"/>
        <w:rPr>
          <w:rFonts w:eastAsiaTheme="minorEastAsia"/>
        </w:rPr>
      </w:pPr>
      <w:r w:rsidRPr="00786551">
        <w:rPr>
          <w:rFonts w:eastAsiaTheme="minorEastAsia"/>
        </w:rPr>
        <w:t>Example: data (hydrometrical station installed in the original place); reference is only made to the correction done because of the movement</w:t>
      </w:r>
      <w:r w:rsidR="00897929" w:rsidRPr="00786551">
        <w:rPr>
          <w:rFonts w:eastAsiaTheme="minorEastAsia"/>
        </w:rPr>
        <w:t xml:space="preserve"> </w:t>
      </w:r>
      <w:r w:rsidRPr="00786551">
        <w:rPr>
          <w:rFonts w:eastAsiaTheme="minorEastAsia"/>
        </w:rPr>
        <w:t>with the purpose of exemplifying the problem of one mistaken measuring of tide by temporarily relocating the station.</w:t>
      </w:r>
    </w:p>
    <w:p w14:paraId="24985539"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Tide at 12 am tide: 4.5 metres.</w:t>
      </w:r>
    </w:p>
    <w:p w14:paraId="030A31C5"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Water column at 12 am: 12.5 metres.</w:t>
      </w:r>
    </w:p>
    <w:p w14:paraId="3923FFAD"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Depth to zero at 12 am (2-1): 8.00 metres.</w:t>
      </w:r>
    </w:p>
    <w:p w14:paraId="351450AA" w14:textId="77777777" w:rsidR="00B10CFF" w:rsidRPr="00786551" w:rsidRDefault="00B10CFF" w:rsidP="00B10CFF">
      <w:pPr>
        <w:pStyle w:val="Textoindependiente"/>
        <w:jc w:val="both"/>
        <w:rPr>
          <w:rFonts w:eastAsiaTheme="minorEastAsia"/>
        </w:rPr>
      </w:pPr>
      <w:r w:rsidRPr="00786551">
        <w:rPr>
          <w:rFonts w:eastAsiaTheme="minorEastAsia"/>
        </w:rPr>
        <w:t>Example 2: (relocated hydrometrical station without being linked to the original network)</w:t>
      </w:r>
    </w:p>
    <w:p w14:paraId="676758CE"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Tide at 12 am tide: 6.5 metres</w:t>
      </w:r>
    </w:p>
    <w:p w14:paraId="02C6C8E1"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Water column at 12 am: 12.5 metres.</w:t>
      </w:r>
    </w:p>
    <w:p w14:paraId="1F1524C0"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Depth to zero at 12 am (2-1): 6.00 (creation of restrictions in navigation)</w:t>
      </w:r>
    </w:p>
    <w:p w14:paraId="092F9865" w14:textId="77777777" w:rsidR="00B10CFF" w:rsidRPr="00786551" w:rsidRDefault="00B10CFF" w:rsidP="00B10CFF">
      <w:pPr>
        <w:pStyle w:val="Textoindependiente"/>
        <w:jc w:val="both"/>
        <w:rPr>
          <w:rFonts w:eastAsiaTheme="minorEastAsia"/>
        </w:rPr>
      </w:pPr>
      <w:r w:rsidRPr="00786551">
        <w:rPr>
          <w:rFonts w:eastAsiaTheme="minorEastAsia"/>
        </w:rPr>
        <w:t>Example 2: (relocated hydrometrical station without being linked to the original network)</w:t>
      </w:r>
    </w:p>
    <w:p w14:paraId="01F61F7B"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lastRenderedPageBreak/>
        <w:t>Tide at 12 am tide: 2.5 metres</w:t>
      </w:r>
    </w:p>
    <w:p w14:paraId="5A225B6B" w14:textId="77777777" w:rsidR="00B10CFF" w:rsidRPr="00786551" w:rsidRDefault="00B10CFF" w:rsidP="00B10CFF">
      <w:pPr>
        <w:pStyle w:val="Textoindependiente"/>
        <w:numPr>
          <w:ilvl w:val="0"/>
          <w:numId w:val="46"/>
        </w:numPr>
        <w:jc w:val="both"/>
        <w:rPr>
          <w:rFonts w:eastAsiaTheme="minorEastAsia"/>
        </w:rPr>
      </w:pPr>
      <w:r w:rsidRPr="00786551">
        <w:rPr>
          <w:rFonts w:eastAsiaTheme="minorEastAsia"/>
        </w:rPr>
        <w:t>Water column at 12 am: 12.5 metres.</w:t>
      </w:r>
    </w:p>
    <w:p w14:paraId="7319F861" w14:textId="3FF7C245" w:rsidR="00B10CFF" w:rsidRPr="00786551" w:rsidRDefault="00B10CFF" w:rsidP="00B10CFF">
      <w:pPr>
        <w:pStyle w:val="Textoindependiente"/>
        <w:numPr>
          <w:ilvl w:val="0"/>
          <w:numId w:val="46"/>
        </w:numPr>
        <w:jc w:val="both"/>
        <w:rPr>
          <w:rFonts w:eastAsiaTheme="minorEastAsia"/>
        </w:rPr>
      </w:pPr>
      <w:r w:rsidRPr="00786551">
        <w:rPr>
          <w:rFonts w:eastAsiaTheme="minorEastAsia"/>
        </w:rPr>
        <w:t>Depth to zero at 12 am (2-1): 10.00: undetected low seabed.</w:t>
      </w:r>
    </w:p>
    <w:p w14:paraId="7EBBAF3D" w14:textId="10859363" w:rsidR="000036F8" w:rsidRPr="00786551" w:rsidRDefault="000036F8" w:rsidP="000036F8">
      <w:pPr>
        <w:pStyle w:val="Ttulo3"/>
        <w:rPr>
          <w:lang w:val="es-AR"/>
        </w:rPr>
      </w:pPr>
      <w:bookmarkStart w:id="34" w:name="_Toc49895396"/>
      <w:proofErr w:type="spellStart"/>
      <w:r w:rsidRPr="00786551">
        <w:rPr>
          <w:lang w:val="es-AR"/>
        </w:rPr>
        <w:t>Floodings</w:t>
      </w:r>
      <w:bookmarkEnd w:id="34"/>
      <w:proofErr w:type="spellEnd"/>
    </w:p>
    <w:p w14:paraId="5A7F96DA" w14:textId="77777777" w:rsidR="005C7DAC" w:rsidRPr="00786551" w:rsidRDefault="005C7DAC" w:rsidP="005C7DAC">
      <w:pPr>
        <w:pStyle w:val="Textoindependiente"/>
        <w:jc w:val="both"/>
        <w:rPr>
          <w:rFonts w:eastAsiaTheme="minorEastAsia"/>
        </w:rPr>
      </w:pPr>
      <w:r w:rsidRPr="00786551">
        <w:rPr>
          <w:rFonts w:eastAsiaTheme="minorEastAsia"/>
        </w:rPr>
        <w:t>The sustained and gradual increase of the water volume in rivers in which a waterway develops can generate, when the hydrometrical height keeps extreme values, negative consequences in the signalling system due to the possible influx of aquatic vegetation or logs, and their action on the floating signals, since they can get entangled in the anchoring system resulting in the signal anchor dragging, the possible rupture of the anchoring or even though, the sinking or loss of it.</w:t>
      </w:r>
    </w:p>
    <w:p w14:paraId="17370AAC" w14:textId="6BCB2174" w:rsidR="005C7DAC" w:rsidRPr="00786551" w:rsidRDefault="005C7DAC" w:rsidP="005C7DAC">
      <w:pPr>
        <w:pStyle w:val="Textoindependiente"/>
        <w:jc w:val="both"/>
        <w:rPr>
          <w:rFonts w:eastAsiaTheme="minorEastAsia"/>
        </w:rPr>
      </w:pPr>
      <w:r w:rsidRPr="00786551">
        <w:rPr>
          <w:rFonts w:eastAsiaTheme="minorEastAsia"/>
        </w:rPr>
        <w:t>Regarding the fixed signalling system (beacon) it can occur than in the areas where these signals are installed, they can potentially be exposed to erosions or collapse which may affect the stability of these signals.</w:t>
      </w:r>
    </w:p>
    <w:p w14:paraId="20E25722" w14:textId="4E609709" w:rsidR="00451A96" w:rsidRPr="00786551" w:rsidRDefault="00451A96" w:rsidP="00204A64">
      <w:pPr>
        <w:spacing w:line="276" w:lineRule="auto"/>
        <w:jc w:val="center"/>
        <w:outlineLvl w:val="0"/>
        <w:rPr>
          <w:sz w:val="22"/>
          <w:lang w:val="es-AR"/>
        </w:rPr>
      </w:pPr>
      <w:r w:rsidRPr="00786551">
        <w:rPr>
          <w:noProof/>
        </w:rPr>
        <w:drawing>
          <wp:anchor distT="0" distB="0" distL="114300" distR="114300" simplePos="0" relativeHeight="251659264" behindDoc="1" locked="0" layoutInCell="1" allowOverlap="1" wp14:anchorId="5F042AEC" wp14:editId="754338B6">
            <wp:simplePos x="0" y="0"/>
            <wp:positionH relativeFrom="column">
              <wp:posOffset>3449151</wp:posOffset>
            </wp:positionH>
            <wp:positionV relativeFrom="paragraph">
              <wp:posOffset>0</wp:posOffset>
            </wp:positionV>
            <wp:extent cx="2881630" cy="2159635"/>
            <wp:effectExtent l="0" t="0" r="0" b="0"/>
            <wp:wrapTight wrapText="bothSides">
              <wp:wrapPolygon edited="0">
                <wp:start x="0" y="0"/>
                <wp:lineTo x="0" y="21340"/>
                <wp:lineTo x="21419" y="21340"/>
                <wp:lineTo x="21419"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5013" t="13802" r="15609" b="6946"/>
                    <a:stretch/>
                  </pic:blipFill>
                  <pic:spPr bwMode="auto">
                    <a:xfrm>
                      <a:off x="0" y="0"/>
                      <a:ext cx="2881630" cy="21596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86551">
        <w:rPr>
          <w:noProof/>
        </w:rPr>
        <w:drawing>
          <wp:inline distT="0" distB="0" distL="0" distR="0" wp14:anchorId="293155E4" wp14:editId="64B8E1D8">
            <wp:extent cx="2863486" cy="2160000"/>
            <wp:effectExtent l="0" t="0" r="0" b="0"/>
            <wp:docPr id="7" name="Imagen 7" descr="D:\HIDROVIA\7-DOCUMENTOS GBA\004_Notas\BALIZAMIENTO\CRECIDAS\SFN - Nuevo pico crecida\DSC00850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HIDROVIA\7-DOCUMENTOS GBA\004_Notas\BALIZAMIENTO\CRECIDAS\SFN - Nuevo pico crecida\DSC00850 (Copy).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1913" t="15288" r="24325" b="20619"/>
                    <a:stretch/>
                  </pic:blipFill>
                  <pic:spPr bwMode="auto">
                    <a:xfrm>
                      <a:off x="0" y="0"/>
                      <a:ext cx="2863486"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6C58CB8B" w14:textId="330C0D1C" w:rsidR="00204A64" w:rsidRPr="00786551" w:rsidRDefault="00D159E4" w:rsidP="00204A64">
      <w:pPr>
        <w:pStyle w:val="Figurecaption"/>
        <w:jc w:val="center"/>
      </w:pPr>
      <w:bookmarkStart w:id="35" w:name="_Toc49895406"/>
      <w:r w:rsidRPr="00786551">
        <w:t>I</w:t>
      </w:r>
      <w:r w:rsidR="005C7DAC" w:rsidRPr="00786551">
        <w:t>mages showing how vegetation impact on buoys</w:t>
      </w:r>
      <w:bookmarkEnd w:id="35"/>
    </w:p>
    <w:p w14:paraId="2648AB49" w14:textId="4D09B67E" w:rsidR="005C7DAC" w:rsidRPr="00786551" w:rsidRDefault="00566EE3" w:rsidP="00451A96">
      <w:pPr>
        <w:pStyle w:val="Textoindependiente"/>
        <w:jc w:val="both"/>
        <w:rPr>
          <w:rFonts w:eastAsiaTheme="minorEastAsia"/>
        </w:rPr>
      </w:pPr>
      <w:r w:rsidRPr="00786551">
        <w:rPr>
          <w:noProof/>
        </w:rPr>
        <w:drawing>
          <wp:anchor distT="0" distB="0" distL="114300" distR="114300" simplePos="0" relativeHeight="251660288" behindDoc="1" locked="0" layoutInCell="1" allowOverlap="1" wp14:anchorId="23BD0964" wp14:editId="476F8AF8">
            <wp:simplePos x="0" y="0"/>
            <wp:positionH relativeFrom="column">
              <wp:posOffset>3468370</wp:posOffset>
            </wp:positionH>
            <wp:positionV relativeFrom="paragraph">
              <wp:posOffset>562169</wp:posOffset>
            </wp:positionV>
            <wp:extent cx="2879725" cy="1763395"/>
            <wp:effectExtent l="0" t="0" r="0" b="8255"/>
            <wp:wrapTight wrapText="bothSides">
              <wp:wrapPolygon edited="0">
                <wp:start x="0" y="0"/>
                <wp:lineTo x="0" y="21468"/>
                <wp:lineTo x="21433" y="21468"/>
                <wp:lineTo x="21433"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0915" r="7253" b="13350"/>
                    <a:stretch/>
                  </pic:blipFill>
                  <pic:spPr bwMode="auto">
                    <a:xfrm>
                      <a:off x="0" y="0"/>
                      <a:ext cx="2879725" cy="17633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C7DAC" w:rsidRPr="00786551">
        <w:rPr>
          <w:rFonts w:eastAsiaTheme="minorEastAsia"/>
        </w:rPr>
        <w:t>Likewise, ship sailing can be affected by the excessive growth of the hydrometrical level because of the loss of manoeuvring due to a higher speed of the current, lack of reference of the coastline, distortion of the visual marks and the radar image which is interpreted by the mariner at the moment of navigating.</w:t>
      </w:r>
    </w:p>
    <w:p w14:paraId="47A34E6B" w14:textId="0B0B56B3" w:rsidR="00451A96" w:rsidRPr="00786551" w:rsidRDefault="00451A96" w:rsidP="00204A64">
      <w:pPr>
        <w:spacing w:line="276" w:lineRule="auto"/>
        <w:jc w:val="center"/>
        <w:outlineLvl w:val="0"/>
        <w:rPr>
          <w:sz w:val="22"/>
        </w:rPr>
      </w:pPr>
      <w:r w:rsidRPr="00786551">
        <w:rPr>
          <w:noProof/>
        </w:rPr>
        <w:drawing>
          <wp:inline distT="0" distB="0" distL="0" distR="0" wp14:anchorId="68F45599" wp14:editId="0084B47D">
            <wp:extent cx="2880000" cy="1708191"/>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7662" b="13278"/>
                    <a:stretch/>
                  </pic:blipFill>
                  <pic:spPr bwMode="auto">
                    <a:xfrm>
                      <a:off x="0" y="0"/>
                      <a:ext cx="2880000" cy="1708191"/>
                    </a:xfrm>
                    <a:prstGeom prst="rect">
                      <a:avLst/>
                    </a:prstGeom>
                    <a:noFill/>
                    <a:ln>
                      <a:noFill/>
                    </a:ln>
                    <a:extLst>
                      <a:ext uri="{53640926-AAD7-44D8-BBD7-CCE9431645EC}">
                        <a14:shadowObscured xmlns:a14="http://schemas.microsoft.com/office/drawing/2010/main"/>
                      </a:ext>
                    </a:extLst>
                  </pic:spPr>
                </pic:pic>
              </a:graphicData>
            </a:graphic>
          </wp:inline>
        </w:drawing>
      </w:r>
    </w:p>
    <w:p w14:paraId="6F73F229" w14:textId="0D9F19E4" w:rsidR="00451A96" w:rsidRPr="00786551" w:rsidRDefault="00D159E4" w:rsidP="005C7DAC">
      <w:pPr>
        <w:pStyle w:val="Figurecaption"/>
        <w:jc w:val="center"/>
      </w:pPr>
      <w:bookmarkStart w:id="36" w:name="_Toc49895407"/>
      <w:r w:rsidRPr="00786551">
        <w:t>I</w:t>
      </w:r>
      <w:r w:rsidR="005C7DAC" w:rsidRPr="00786551">
        <w:t>mage showing the loss of reference of the coast because of the growth of the waterway</w:t>
      </w:r>
      <w:bookmarkEnd w:id="36"/>
    </w:p>
    <w:p w14:paraId="48800B8D" w14:textId="77777777" w:rsidR="009237DF" w:rsidRPr="00786551" w:rsidRDefault="009237DF" w:rsidP="009237DF">
      <w:pPr>
        <w:pStyle w:val="Ttulo2"/>
      </w:pPr>
      <w:bookmarkStart w:id="37" w:name="_Toc49895397"/>
      <w:r w:rsidRPr="00786551">
        <w:t>Enviromental sensitive areas</w:t>
      </w:r>
      <w:bookmarkEnd w:id="37"/>
    </w:p>
    <w:p w14:paraId="64F09CA1" w14:textId="696921C2" w:rsidR="009237DF" w:rsidRPr="00786551" w:rsidRDefault="005C7DAC" w:rsidP="005C7DAC">
      <w:pPr>
        <w:pStyle w:val="Textoindependiente"/>
        <w:jc w:val="both"/>
        <w:rPr>
          <w:rFonts w:ascii="Calibri-Bold" w:hAnsi="Calibri-Bold" w:cs="Calibri-Bold"/>
          <w:b/>
          <w:bCs/>
          <w:color w:val="723C73" w:themeColor="accent6" w:themeShade="BF"/>
          <w:sz w:val="24"/>
          <w:szCs w:val="24"/>
        </w:rPr>
      </w:pPr>
      <w:r w:rsidRPr="00786551">
        <w:rPr>
          <w:rFonts w:eastAsiaTheme="minorEastAsia"/>
          <w:color w:val="000000" w:themeColor="text1"/>
        </w:rPr>
        <w:t>Guideline G1036 “Environmental Management in Aids to Navigation” develops the impact that the aids to navigation have in the environment and establish the general patterns for the management of waste pollution, acoustic pollution, as well as luminous pollution, and the protection of habitats, flora and fauna, among others.</w:t>
      </w:r>
    </w:p>
    <w:p w14:paraId="1E764146" w14:textId="2516F420" w:rsidR="009237DF" w:rsidRPr="00786551" w:rsidRDefault="009237DF" w:rsidP="009237DF">
      <w:pPr>
        <w:pStyle w:val="Ttulo2"/>
        <w:rPr>
          <w:rFonts w:cs="Calibri-Bold"/>
          <w:bCs w:val="0"/>
          <w:lang w:val="en-US"/>
        </w:rPr>
      </w:pPr>
      <w:bookmarkStart w:id="38" w:name="_Toc49895398"/>
      <w:r w:rsidRPr="00786551">
        <w:rPr>
          <w:lang w:val="en-US"/>
        </w:rPr>
        <w:lastRenderedPageBreak/>
        <w:t>BIRD FOULING</w:t>
      </w:r>
      <w:bookmarkEnd w:id="38"/>
    </w:p>
    <w:p w14:paraId="67DE0820" w14:textId="77777777" w:rsidR="00E96B77" w:rsidRPr="00786551" w:rsidRDefault="00E96B77" w:rsidP="00E96B77">
      <w:pPr>
        <w:pStyle w:val="Textoindependiente"/>
      </w:pPr>
      <w:r w:rsidRPr="00786551">
        <w:t>1091-Ed.2-Bird-deterrents-and-Bird-Fouling-Solutions</w:t>
      </w:r>
    </w:p>
    <w:p w14:paraId="4BEAA285" w14:textId="77777777" w:rsidR="00E96B77" w:rsidRPr="00786551" w:rsidRDefault="00E96B77" w:rsidP="00E96B77">
      <w:pPr>
        <w:pStyle w:val="Textoindependiente"/>
        <w:jc w:val="both"/>
        <w:rPr>
          <w:rFonts w:eastAsiaTheme="minorEastAsia"/>
        </w:rPr>
      </w:pPr>
      <w:r w:rsidRPr="00786551">
        <w:rPr>
          <w:rFonts w:eastAsiaTheme="minorEastAsia"/>
        </w:rPr>
        <w:t xml:space="preserve">Bird fouling comes primarily from </w:t>
      </w:r>
      <w:proofErr w:type="gramStart"/>
      <w:r w:rsidRPr="00786551">
        <w:rPr>
          <w:rFonts w:eastAsiaTheme="minorEastAsia"/>
        </w:rPr>
        <w:t>sea-birds</w:t>
      </w:r>
      <w:proofErr w:type="gramEnd"/>
      <w:r w:rsidRPr="00786551">
        <w:rPr>
          <w:rFonts w:eastAsiaTheme="minorEastAsia"/>
        </w:rPr>
        <w:t xml:space="preserve"> landing and roosting, or attempting to land and roost, on an </w:t>
      </w:r>
      <w:proofErr w:type="spellStart"/>
      <w:r w:rsidRPr="00786551">
        <w:rPr>
          <w:rFonts w:eastAsiaTheme="minorEastAsia"/>
        </w:rPr>
        <w:t>AtoN</w:t>
      </w:r>
      <w:proofErr w:type="spellEnd"/>
      <w:r w:rsidRPr="00786551">
        <w:rPr>
          <w:rFonts w:eastAsiaTheme="minorEastAsia"/>
        </w:rPr>
        <w:t xml:space="preserve"> site. The discharge of faecal matter is what causes the bird fouling, but it can also be related to shedding of feathers, nesting debris and presence of rotting food. Bird fouling can have, among others, the following detrimental effects on </w:t>
      </w:r>
      <w:proofErr w:type="spellStart"/>
      <w:r w:rsidRPr="00786551">
        <w:rPr>
          <w:rFonts w:eastAsiaTheme="minorEastAsia"/>
        </w:rPr>
        <w:t>AtoN</w:t>
      </w:r>
      <w:proofErr w:type="spellEnd"/>
      <w:r w:rsidRPr="00786551">
        <w:rPr>
          <w:rFonts w:eastAsiaTheme="minorEastAsia"/>
        </w:rPr>
        <w:t xml:space="preserve"> sites: </w:t>
      </w:r>
    </w:p>
    <w:p w14:paraId="03699B91" w14:textId="77777777" w:rsidR="00E96B77" w:rsidRPr="00786551" w:rsidRDefault="00E96B77" w:rsidP="00E96B77">
      <w:pPr>
        <w:pStyle w:val="Textoindependiente"/>
        <w:jc w:val="both"/>
        <w:rPr>
          <w:rFonts w:eastAsiaTheme="minorEastAsia"/>
        </w:rPr>
      </w:pPr>
      <w:r w:rsidRPr="00786551">
        <w:rPr>
          <w:rFonts w:eastAsiaTheme="minorEastAsia"/>
        </w:rPr>
        <w:t xml:space="preserve">• Excessive bird lime coverage on lanterns or optics, causing obstruction of the light source, resulting in reduced nautical range or in severe cases, total outage of the </w:t>
      </w:r>
      <w:proofErr w:type="spellStart"/>
      <w:proofErr w:type="gramStart"/>
      <w:r w:rsidRPr="00786551">
        <w:rPr>
          <w:rFonts w:eastAsiaTheme="minorEastAsia"/>
        </w:rPr>
        <w:t>AtoN</w:t>
      </w:r>
      <w:proofErr w:type="spellEnd"/>
      <w:r w:rsidRPr="00786551">
        <w:rPr>
          <w:rFonts w:eastAsiaTheme="minorEastAsia"/>
        </w:rPr>
        <w:t>;</w:t>
      </w:r>
      <w:proofErr w:type="gramEnd"/>
      <w:r w:rsidRPr="00786551">
        <w:rPr>
          <w:rFonts w:eastAsiaTheme="minorEastAsia"/>
        </w:rPr>
        <w:t xml:space="preserve"> </w:t>
      </w:r>
    </w:p>
    <w:p w14:paraId="0581B596" w14:textId="77777777" w:rsidR="00E96B77" w:rsidRPr="00786551" w:rsidRDefault="00E96B77" w:rsidP="00E96B77">
      <w:pPr>
        <w:pStyle w:val="Textoindependiente"/>
        <w:jc w:val="both"/>
        <w:rPr>
          <w:rFonts w:eastAsiaTheme="minorEastAsia"/>
        </w:rPr>
      </w:pPr>
      <w:r w:rsidRPr="00786551">
        <w:rPr>
          <w:rFonts w:eastAsiaTheme="minorEastAsia"/>
        </w:rPr>
        <w:t xml:space="preserve">• Excessive bird lime coverage of solar panels, reducing the active area of the panel and severely limiting battery charging capacity, which can lead to negative effects on night-time signalling functions of the lantern and may eventually lead to total battery discharge and subsequent outages of the </w:t>
      </w:r>
      <w:proofErr w:type="spellStart"/>
      <w:r w:rsidRPr="00786551">
        <w:rPr>
          <w:rFonts w:eastAsiaTheme="minorEastAsia"/>
        </w:rPr>
        <w:t>AtoN</w:t>
      </w:r>
      <w:proofErr w:type="spellEnd"/>
      <w:r w:rsidRPr="00786551">
        <w:rPr>
          <w:rFonts w:eastAsiaTheme="minorEastAsia"/>
        </w:rPr>
        <w:t xml:space="preserve">; </w:t>
      </w:r>
    </w:p>
    <w:p w14:paraId="5C1FFFE6" w14:textId="77777777" w:rsidR="00E96B77" w:rsidRPr="00786551" w:rsidRDefault="00E96B77" w:rsidP="00E96B77">
      <w:pPr>
        <w:pStyle w:val="Textoindependiente"/>
        <w:jc w:val="both"/>
        <w:rPr>
          <w:rFonts w:eastAsiaTheme="minorEastAsia"/>
        </w:rPr>
      </w:pPr>
      <w:r w:rsidRPr="00786551">
        <w:rPr>
          <w:rFonts w:eastAsiaTheme="minorEastAsia"/>
        </w:rPr>
        <w:t xml:space="preserve">• Bird lime coverage on lighthouses or other daymarks can cause a change in the colour, severely affecting the ability of that </w:t>
      </w:r>
      <w:proofErr w:type="spellStart"/>
      <w:r w:rsidRPr="00786551">
        <w:rPr>
          <w:rFonts w:eastAsiaTheme="minorEastAsia"/>
        </w:rPr>
        <w:t>AtoN</w:t>
      </w:r>
      <w:proofErr w:type="spellEnd"/>
      <w:r w:rsidRPr="00786551">
        <w:rPr>
          <w:rFonts w:eastAsiaTheme="minorEastAsia"/>
        </w:rPr>
        <w:t xml:space="preserve"> to provide clear information to the </w:t>
      </w:r>
      <w:proofErr w:type="gramStart"/>
      <w:r w:rsidRPr="00786551">
        <w:rPr>
          <w:rFonts w:eastAsiaTheme="minorEastAsia"/>
        </w:rPr>
        <w:t>user;</w:t>
      </w:r>
      <w:proofErr w:type="gramEnd"/>
      <w:r w:rsidRPr="00786551">
        <w:rPr>
          <w:rFonts w:eastAsiaTheme="minorEastAsia"/>
        </w:rPr>
        <w:t xml:space="preserve"> </w:t>
      </w:r>
    </w:p>
    <w:p w14:paraId="52A9148A" w14:textId="77777777" w:rsidR="00E96B77" w:rsidRPr="00786551" w:rsidRDefault="00E96B77" w:rsidP="00E96B77">
      <w:pPr>
        <w:pStyle w:val="Textoindependiente"/>
        <w:jc w:val="both"/>
        <w:rPr>
          <w:rFonts w:eastAsiaTheme="minorEastAsia"/>
        </w:rPr>
      </w:pPr>
      <w:r w:rsidRPr="00786551">
        <w:rPr>
          <w:rFonts w:eastAsiaTheme="minorEastAsia"/>
        </w:rPr>
        <w:t xml:space="preserve">• Bird lime is highly caustic and can increase corrosion rates on </w:t>
      </w:r>
      <w:proofErr w:type="spellStart"/>
      <w:r w:rsidRPr="00786551">
        <w:rPr>
          <w:rFonts w:eastAsiaTheme="minorEastAsia"/>
        </w:rPr>
        <w:t>AtoN</w:t>
      </w:r>
      <w:proofErr w:type="spellEnd"/>
      <w:r w:rsidRPr="00786551">
        <w:rPr>
          <w:rFonts w:eastAsiaTheme="minorEastAsia"/>
        </w:rPr>
        <w:t xml:space="preserve"> structures, fittings and components, resulting in accelerated deterioration and reduced life span, higher maintenance costs and unsafe </w:t>
      </w:r>
      <w:proofErr w:type="gramStart"/>
      <w:r w:rsidRPr="00786551">
        <w:rPr>
          <w:rFonts w:eastAsiaTheme="minorEastAsia"/>
        </w:rPr>
        <w:t>structures;</w:t>
      </w:r>
      <w:proofErr w:type="gramEnd"/>
      <w:r w:rsidRPr="00786551">
        <w:rPr>
          <w:rFonts w:eastAsiaTheme="minorEastAsia"/>
        </w:rPr>
        <w:t xml:space="preserve"> </w:t>
      </w:r>
    </w:p>
    <w:p w14:paraId="3B85C0E2" w14:textId="369C752A" w:rsidR="00E96B77" w:rsidRPr="00786551" w:rsidRDefault="00E96B77" w:rsidP="00E96B77">
      <w:pPr>
        <w:pStyle w:val="Textoindependiente"/>
        <w:jc w:val="both"/>
        <w:rPr>
          <w:rFonts w:eastAsiaTheme="minorEastAsia"/>
        </w:rPr>
      </w:pPr>
      <w:r w:rsidRPr="00786551">
        <w:rPr>
          <w:rFonts w:eastAsiaTheme="minorEastAsia"/>
        </w:rPr>
        <w:t xml:space="preserve">• Bird fouling on any site generally pollutes and contaminates, causing </w:t>
      </w:r>
      <w:proofErr w:type="gramStart"/>
      <w:r w:rsidRPr="00786551">
        <w:rPr>
          <w:rFonts w:eastAsiaTheme="minorEastAsia"/>
        </w:rPr>
        <w:t>a number of</w:t>
      </w:r>
      <w:proofErr w:type="gramEnd"/>
      <w:r w:rsidRPr="00786551">
        <w:rPr>
          <w:rFonts w:eastAsiaTheme="minorEastAsia"/>
        </w:rPr>
        <w:t xml:space="preserve"> associated issues. </w:t>
      </w:r>
    </w:p>
    <w:p w14:paraId="2B478AE6" w14:textId="55FC2B34" w:rsidR="00C174C4" w:rsidRPr="00786551" w:rsidRDefault="00C174C4" w:rsidP="00523BE0">
      <w:pPr>
        <w:pStyle w:val="Textoindependiente"/>
        <w:jc w:val="center"/>
        <w:rPr>
          <w:rFonts w:eastAsiaTheme="minorEastAsia"/>
        </w:rPr>
      </w:pPr>
      <w:r w:rsidRPr="00786551">
        <w:rPr>
          <w:rFonts w:eastAsiaTheme="minorEastAsia"/>
          <w:noProof/>
        </w:rPr>
        <w:drawing>
          <wp:inline distT="0" distB="0" distL="0" distR="0" wp14:anchorId="4575076A" wp14:editId="63AF0DB0">
            <wp:extent cx="1916747" cy="2555663"/>
            <wp:effectExtent l="0" t="0" r="7620" b="0"/>
            <wp:docPr id="2050" name="Picture 2" descr="D:\HIDROVIA\7-DOCUMENTOS GBA\000_Cursos\IALA\Conferencia Korea 2018\Best Practice\Antigrafyty\El Boyero - SFE 135\28  - El Boyero - SFE 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D:\HIDROVIA\7-DOCUMENTOS GBA\000_Cursos\IALA\Conferencia Korea 2018\Best Practice\Antigrafyty\El Boyero - SFE 135\28  - El Boyero - SFE 135.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32508" cy="2576677"/>
                    </a:xfrm>
                    <a:prstGeom prst="rect">
                      <a:avLst/>
                    </a:prstGeom>
                    <a:noFill/>
                  </pic:spPr>
                </pic:pic>
              </a:graphicData>
            </a:graphic>
          </wp:inline>
        </w:drawing>
      </w:r>
      <w:r w:rsidR="00523BE0" w:rsidRPr="00786551">
        <w:rPr>
          <w:rFonts w:eastAsiaTheme="minorEastAsia"/>
          <w:noProof/>
        </w:rPr>
        <w:drawing>
          <wp:inline distT="0" distB="0" distL="0" distR="0" wp14:anchorId="7ADBAADC" wp14:editId="584187EB">
            <wp:extent cx="3990975" cy="2557465"/>
            <wp:effectExtent l="0" t="0" r="0" b="0"/>
            <wp:docPr id="1027" name="Picture 3" descr="D:\HIDROVIA\7-DOCUMENTOS GBA\000_Cursos\IALA\Conferencia Korea 2018\Best Practice\Antigrafyty\Detalle de señales afectadas\100_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D:\HIDROVIA\7-DOCUMENTOS GBA\000_Cursos\IALA\Conferencia Korea 2018\Best Practice\Antigrafyty\Detalle de señales afectadas\100_3243.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5824" t="19526"/>
                    <a:stretch/>
                  </pic:blipFill>
                  <pic:spPr bwMode="auto">
                    <a:xfrm>
                      <a:off x="0" y="0"/>
                      <a:ext cx="4027591" cy="2580929"/>
                    </a:xfrm>
                    <a:prstGeom prst="rect">
                      <a:avLst/>
                    </a:prstGeom>
                    <a:noFill/>
                    <a:ln>
                      <a:noFill/>
                    </a:ln>
                    <a:extLst>
                      <a:ext uri="{53640926-AAD7-44D8-BBD7-CCE9431645EC}">
                        <a14:shadowObscured xmlns:a14="http://schemas.microsoft.com/office/drawing/2010/main"/>
                      </a:ext>
                    </a:extLst>
                  </pic:spPr>
                </pic:pic>
              </a:graphicData>
            </a:graphic>
          </wp:inline>
        </w:drawing>
      </w:r>
    </w:p>
    <w:p w14:paraId="26BC1991" w14:textId="492F6EC4" w:rsidR="00204A64" w:rsidRPr="00786551" w:rsidRDefault="00D159E4" w:rsidP="00204A64">
      <w:pPr>
        <w:pStyle w:val="Figurecaption"/>
        <w:jc w:val="center"/>
      </w:pPr>
      <w:bookmarkStart w:id="39" w:name="_Toc49895408"/>
      <w:r w:rsidRPr="00786551">
        <w:t>I</w:t>
      </w:r>
      <w:r w:rsidR="005C7DAC" w:rsidRPr="00786551">
        <w:t>mages showing the effect of bird fouling on buoys</w:t>
      </w:r>
      <w:bookmarkEnd w:id="39"/>
    </w:p>
    <w:p w14:paraId="46123D23" w14:textId="77777777" w:rsidR="00204A64" w:rsidRPr="00786551" w:rsidRDefault="00204A64" w:rsidP="00523BE0">
      <w:pPr>
        <w:pStyle w:val="Textoindependiente"/>
        <w:jc w:val="center"/>
        <w:rPr>
          <w:rFonts w:eastAsiaTheme="minorEastAsia"/>
        </w:rPr>
      </w:pPr>
    </w:p>
    <w:p w14:paraId="5913207B" w14:textId="144A67A4" w:rsidR="00C174C4" w:rsidRPr="00786551" w:rsidRDefault="00C174C4" w:rsidP="00C174C4">
      <w:pPr>
        <w:pStyle w:val="Textoindependiente"/>
        <w:jc w:val="both"/>
        <w:rPr>
          <w:rFonts w:eastAsiaTheme="minorEastAsia"/>
        </w:rPr>
      </w:pPr>
      <w:r w:rsidRPr="00786551">
        <w:rPr>
          <w:rFonts w:eastAsiaTheme="minorEastAsia"/>
        </w:rPr>
        <w:t>Guideline 1091 develop the different methods</w:t>
      </w:r>
      <w:r w:rsidR="00897929" w:rsidRPr="00786551">
        <w:rPr>
          <w:rFonts w:eastAsiaTheme="minorEastAsia"/>
        </w:rPr>
        <w:t xml:space="preserve"> </w:t>
      </w:r>
      <w:r w:rsidRPr="00786551">
        <w:rPr>
          <w:rFonts w:eastAsiaTheme="minorEastAsia"/>
        </w:rPr>
        <w:t xml:space="preserve">to mitigate bird fouling on </w:t>
      </w:r>
      <w:proofErr w:type="spellStart"/>
      <w:r w:rsidRPr="00786551">
        <w:rPr>
          <w:rFonts w:eastAsiaTheme="minorEastAsia"/>
        </w:rPr>
        <w:t>AtoN</w:t>
      </w:r>
      <w:proofErr w:type="spellEnd"/>
      <w:r w:rsidRPr="00786551">
        <w:rPr>
          <w:rFonts w:eastAsiaTheme="minorEastAsia"/>
        </w:rPr>
        <w:t xml:space="preserve"> structures, such as implementing commercial products and deterrent systems, the application of engineering solutions, structural changes or revised installation methods where impossible to deter bird colonies, minimizing the negative effect of birds fouling. The exact method should be tailored to suit a </w:t>
      </w:r>
      <w:proofErr w:type="gramStart"/>
      <w:r w:rsidRPr="00786551">
        <w:rPr>
          <w:rFonts w:eastAsiaTheme="minorEastAsia"/>
        </w:rPr>
        <w:t>particular site</w:t>
      </w:r>
      <w:proofErr w:type="gramEnd"/>
      <w:r w:rsidRPr="00786551">
        <w:rPr>
          <w:rFonts w:eastAsiaTheme="minorEastAsia"/>
        </w:rPr>
        <w:t>, situation and, in some cases, may need to be designed to suit the visitation habits of a particular species of bird.</w:t>
      </w:r>
    </w:p>
    <w:p w14:paraId="3F50E838" w14:textId="77777777" w:rsidR="00B975AC" w:rsidRPr="00786551" w:rsidRDefault="00B975AC" w:rsidP="00B975AC">
      <w:pPr>
        <w:pStyle w:val="Textoindependiente"/>
      </w:pPr>
      <w:r w:rsidRPr="00786551">
        <w:t>1136-Ed.1-Providing-AtoN-Services-In-Extremely-Hot-and-Humid-Climates_Dec2017</w:t>
      </w:r>
    </w:p>
    <w:p w14:paraId="248A5090" w14:textId="4EC428CA" w:rsidR="00E96B77" w:rsidRPr="00786551" w:rsidRDefault="00E96B77" w:rsidP="00B975AC">
      <w:pPr>
        <w:pStyle w:val="Textoindependiente"/>
        <w:jc w:val="both"/>
        <w:rPr>
          <w:rFonts w:eastAsiaTheme="minorEastAsia"/>
        </w:rPr>
      </w:pPr>
      <w:r w:rsidRPr="00786551">
        <w:rPr>
          <w:rFonts w:eastAsiaTheme="minorEastAsia"/>
        </w:rPr>
        <w:t>Consideration with bird fouling in hot climates is that it can be baked on due to the extreme heat, making it very difficult and time consuming to remove. Intensive cleaning can create dust which poses inhalation related health and safety risks to workers. Bird deterrents should be used wherever possible to prevent this problem.</w:t>
      </w:r>
    </w:p>
    <w:p w14:paraId="0C448160" w14:textId="77777777" w:rsidR="00E96B77" w:rsidRPr="00786551" w:rsidRDefault="00E96B77" w:rsidP="00B975AC">
      <w:pPr>
        <w:pStyle w:val="Textoindependiente"/>
        <w:jc w:val="both"/>
        <w:rPr>
          <w:rFonts w:eastAsiaTheme="minorEastAsia"/>
        </w:rPr>
      </w:pPr>
      <w:r w:rsidRPr="00786551">
        <w:rPr>
          <w:rFonts w:eastAsiaTheme="minorEastAsia"/>
        </w:rPr>
        <w:t>Some ways used to prevent this effect:</w:t>
      </w:r>
    </w:p>
    <w:p w14:paraId="3B23F85F" w14:textId="77777777" w:rsidR="00E96B77" w:rsidRPr="00786551" w:rsidRDefault="00E96B77" w:rsidP="00E96B77">
      <w:pPr>
        <w:autoSpaceDE w:val="0"/>
        <w:autoSpaceDN w:val="0"/>
        <w:adjustRightInd w:val="0"/>
        <w:spacing w:line="240" w:lineRule="auto"/>
        <w:jc w:val="both"/>
        <w:rPr>
          <w:rFonts w:ascii="Calibri" w:hAnsi="Calibri" w:cs="Calibri"/>
          <w:color w:val="000000"/>
        </w:rPr>
      </w:pPr>
    </w:p>
    <w:p w14:paraId="6DFC2CB3" w14:textId="77777777" w:rsidR="00E96B77" w:rsidRPr="00786551" w:rsidRDefault="00E96B77" w:rsidP="001961F6">
      <w:pPr>
        <w:pStyle w:val="Textoindependiente"/>
        <w:numPr>
          <w:ilvl w:val="0"/>
          <w:numId w:val="35"/>
        </w:numPr>
        <w:jc w:val="both"/>
        <w:rPr>
          <w:rFonts w:eastAsiaTheme="minorEastAsia"/>
        </w:rPr>
      </w:pPr>
      <w:r w:rsidRPr="00786551">
        <w:rPr>
          <w:rFonts w:eastAsiaTheme="minorEastAsia"/>
        </w:rPr>
        <w:lastRenderedPageBreak/>
        <w:t xml:space="preserve">Install the most appropriate bird deterrent for the location and bird species. ‐ </w:t>
      </w:r>
      <w:proofErr w:type="gramStart"/>
      <w:r w:rsidRPr="00786551">
        <w:rPr>
          <w:rFonts w:eastAsiaTheme="minorEastAsia"/>
        </w:rPr>
        <w:t>These action</w:t>
      </w:r>
      <w:proofErr w:type="gramEnd"/>
      <w:r w:rsidRPr="00786551">
        <w:rPr>
          <w:rFonts w:eastAsiaTheme="minorEastAsia"/>
        </w:rPr>
        <w:t xml:space="preserve"> prevent the bird fouling</w:t>
      </w:r>
    </w:p>
    <w:p w14:paraId="3C2649F2" w14:textId="4D12F0BD" w:rsidR="00E96B77" w:rsidRPr="00A16242" w:rsidRDefault="00E96B77" w:rsidP="001961F6">
      <w:pPr>
        <w:pStyle w:val="Textoindependiente"/>
        <w:numPr>
          <w:ilvl w:val="0"/>
          <w:numId w:val="35"/>
        </w:numPr>
        <w:jc w:val="both"/>
        <w:rPr>
          <w:rFonts w:eastAsiaTheme="minorEastAsia"/>
        </w:rPr>
      </w:pPr>
      <w:r w:rsidRPr="00786551">
        <w:rPr>
          <w:rFonts w:eastAsiaTheme="minorEastAsia"/>
        </w:rPr>
        <w:t xml:space="preserve">Paint over the surface colour with a special ant graffiti product. ‐ These action </w:t>
      </w:r>
      <w:proofErr w:type="gramStart"/>
      <w:r w:rsidRPr="00786551">
        <w:rPr>
          <w:rFonts w:eastAsiaTheme="minorEastAsia"/>
        </w:rPr>
        <w:t>not prevent</w:t>
      </w:r>
      <w:proofErr w:type="gramEnd"/>
      <w:r w:rsidRPr="00786551">
        <w:rPr>
          <w:rFonts w:eastAsiaTheme="minorEastAsia"/>
        </w:rPr>
        <w:t xml:space="preserve"> the bird fouling but ensure an easily remove with water pressure.</w:t>
      </w:r>
      <w:r w:rsidR="00B975AC" w:rsidRPr="00786551">
        <w:rPr>
          <w:rFonts w:ascii="Calibri" w:hAnsi="Calibri" w:cs="Calibri"/>
          <w:color w:val="723C73" w:themeColor="accent6" w:themeShade="BF"/>
          <w:lang w:val="en-US"/>
        </w:rPr>
        <w:t xml:space="preserve"> </w:t>
      </w:r>
      <w:r w:rsidR="00B975AC" w:rsidRPr="00786551">
        <w:rPr>
          <w:rFonts w:ascii="Calibri" w:hAnsi="Calibri" w:cs="Calibri"/>
          <w:color w:val="C00000"/>
          <w:lang w:val="en-US"/>
        </w:rPr>
        <w:t>(</w:t>
      </w:r>
      <w:r w:rsidR="00B975AC" w:rsidRPr="00786551">
        <w:rPr>
          <w:rFonts w:ascii="Calibri" w:hAnsi="Calibri" w:cs="Calibri"/>
          <w:b/>
          <w:color w:val="C00000"/>
          <w:lang w:val="en-US"/>
        </w:rPr>
        <w:t>Example pic here.)</w:t>
      </w:r>
    </w:p>
    <w:p w14:paraId="0B9EBCA2" w14:textId="77777777" w:rsidR="00A16242" w:rsidRDefault="00A16242" w:rsidP="00A16242">
      <w:pPr>
        <w:pStyle w:val="Ttulo1"/>
      </w:pPr>
      <w:bookmarkStart w:id="40" w:name="_Toc495487208"/>
      <w:bookmarkStart w:id="41" w:name="_Toc49895399"/>
      <w:r>
        <w:t>ACRONYMS &amp; Definitions</w:t>
      </w:r>
      <w:bookmarkEnd w:id="40"/>
      <w:bookmarkEnd w:id="41"/>
    </w:p>
    <w:p w14:paraId="63B75BD4" w14:textId="77777777" w:rsidR="00A16242" w:rsidRDefault="00A16242" w:rsidP="00A16242">
      <w:pPr>
        <w:pStyle w:val="Heading1separatationline"/>
        <w:ind w:right="17578"/>
      </w:pPr>
    </w:p>
    <w:p w14:paraId="0C4AD113" w14:textId="77777777" w:rsidR="00A16242" w:rsidRDefault="00A16242" w:rsidP="00A16242">
      <w:pPr>
        <w:pStyle w:val="Ttulo2"/>
      </w:pPr>
      <w:bookmarkStart w:id="42" w:name="_Toc495487209"/>
      <w:bookmarkStart w:id="43" w:name="_Toc49895400"/>
      <w:r>
        <w:t>Acronyms</w:t>
      </w:r>
      <w:bookmarkEnd w:id="42"/>
      <w:bookmarkEnd w:id="43"/>
    </w:p>
    <w:p w14:paraId="2D437F73" w14:textId="77777777" w:rsidR="00A16242" w:rsidRDefault="00A16242" w:rsidP="00A16242">
      <w:pPr>
        <w:pStyle w:val="Heading2separationline"/>
        <w:ind w:right="17574"/>
      </w:pPr>
    </w:p>
    <w:p w14:paraId="117D2570" w14:textId="77777777" w:rsidR="00A16242" w:rsidRDefault="00A16242" w:rsidP="00A16242">
      <w:pPr>
        <w:pStyle w:val="Acronym"/>
      </w:pPr>
      <w:r>
        <w:t>IMO</w:t>
      </w:r>
      <w:r>
        <w:tab/>
        <w:t>International Maritime Organization (Acronym style)</w:t>
      </w:r>
    </w:p>
    <w:p w14:paraId="0911F82E" w14:textId="116C70BD" w:rsidR="00A16242" w:rsidRDefault="00A16242" w:rsidP="00A16242">
      <w:pPr>
        <w:pStyle w:val="Acronym"/>
        <w:rPr>
          <w:lang w:val="fr-FR"/>
        </w:rPr>
      </w:pPr>
      <w:r>
        <w:rPr>
          <w:lang w:val="fr-FR"/>
        </w:rPr>
        <w:t>MBS</w:t>
      </w:r>
      <w:r>
        <w:rPr>
          <w:lang w:val="fr-FR"/>
        </w:rPr>
        <w:tab/>
        <w:t xml:space="preserve">IALA Maritime </w:t>
      </w:r>
      <w:proofErr w:type="spellStart"/>
      <w:r>
        <w:rPr>
          <w:lang w:val="fr-FR"/>
        </w:rPr>
        <w:t>Buoyage</w:t>
      </w:r>
      <w:proofErr w:type="spellEnd"/>
      <w:r>
        <w:rPr>
          <w:lang w:val="fr-FR"/>
        </w:rPr>
        <w:t xml:space="preserve"> System</w:t>
      </w:r>
    </w:p>
    <w:p w14:paraId="082DCCC5" w14:textId="19D751D1" w:rsidR="00EA3DE6" w:rsidRDefault="00EA3DE6" w:rsidP="00A16242">
      <w:pPr>
        <w:pStyle w:val="Acronym"/>
        <w:rPr>
          <w:lang w:val="fr-FR"/>
        </w:rPr>
      </w:pPr>
      <w:proofErr w:type="spellStart"/>
      <w:r>
        <w:rPr>
          <w:lang w:val="fr-FR"/>
        </w:rPr>
        <w:t>AtoN</w:t>
      </w:r>
      <w:proofErr w:type="spellEnd"/>
    </w:p>
    <w:p w14:paraId="47C492C7" w14:textId="77777777" w:rsidR="00A16242" w:rsidRDefault="00A16242" w:rsidP="00A16242">
      <w:pPr>
        <w:pStyle w:val="Ttulo2"/>
      </w:pPr>
      <w:bookmarkStart w:id="44" w:name="_Toc495487210"/>
      <w:bookmarkStart w:id="45" w:name="_Toc49895401"/>
      <w:r>
        <w:t>Definitions</w:t>
      </w:r>
      <w:bookmarkEnd w:id="44"/>
      <w:bookmarkEnd w:id="45"/>
    </w:p>
    <w:p w14:paraId="5B3FBB3A" w14:textId="77777777" w:rsidR="00A16242" w:rsidRDefault="00A16242" w:rsidP="00A16242">
      <w:pPr>
        <w:pStyle w:val="Heading2separationline"/>
        <w:ind w:right="17574"/>
      </w:pPr>
    </w:p>
    <w:p w14:paraId="36FE7F3B" w14:textId="77777777" w:rsidR="00A16242" w:rsidRDefault="00A16242" w:rsidP="00A16242">
      <w:pPr>
        <w:pStyle w:val="Textoindependiente"/>
      </w:pPr>
      <w:r>
        <w:t>The definition of terms used in this Guideline can be found in the International Dictionary of Marine Aids to</w:t>
      </w:r>
    </w:p>
    <w:p w14:paraId="5C63C822" w14:textId="77777777" w:rsidR="00A16242" w:rsidRDefault="00A16242" w:rsidP="00A16242">
      <w:pPr>
        <w:pStyle w:val="Textoindependiente"/>
      </w:pPr>
      <w:r>
        <w:t>Navigation (IALA Dictionary) at (</w:t>
      </w:r>
      <w:hyperlink r:id="rId33" w:history="1">
        <w:r>
          <w:rPr>
            <w:rStyle w:val="Hipervnculo"/>
          </w:rPr>
          <w:t>http://www.iala‐aism.org/wiki/dictionary</w:t>
        </w:r>
      </w:hyperlink>
      <w:r>
        <w:t>).</w:t>
      </w:r>
    </w:p>
    <w:p w14:paraId="7B01A80D" w14:textId="77777777" w:rsidR="00A16242" w:rsidRDefault="00A16242" w:rsidP="00A16242">
      <w:pPr>
        <w:pStyle w:val="Textoindependiente"/>
      </w:pPr>
    </w:p>
    <w:p w14:paraId="0998E38D" w14:textId="77777777" w:rsidR="00A16242" w:rsidRDefault="00A16242" w:rsidP="00A16242">
      <w:pPr>
        <w:pStyle w:val="Ttulo1"/>
      </w:pPr>
      <w:bookmarkStart w:id="46" w:name="_Toc495487211"/>
      <w:bookmarkStart w:id="47" w:name="_Toc49895402"/>
      <w:r>
        <w:t>REFERENCES</w:t>
      </w:r>
      <w:bookmarkEnd w:id="46"/>
      <w:bookmarkEnd w:id="47"/>
    </w:p>
    <w:p w14:paraId="6AAA6078" w14:textId="6DF71A9E" w:rsidR="00A16242" w:rsidRDefault="00A16242" w:rsidP="00A16242">
      <w:pPr>
        <w:pStyle w:val="Textoindependiente"/>
        <w:jc w:val="both"/>
        <w:rPr>
          <w:rFonts w:eastAsiaTheme="minorEastAsia"/>
        </w:rPr>
      </w:pPr>
    </w:p>
    <w:p w14:paraId="52D20CDD" w14:textId="63F538A2" w:rsidR="00A16242" w:rsidRPr="00786551" w:rsidRDefault="00A16242" w:rsidP="00A16242">
      <w:pPr>
        <w:pStyle w:val="Textoindependiente"/>
      </w:pPr>
      <w:r w:rsidRPr="00786551">
        <w:rPr>
          <w:rFonts w:eastAsiaTheme="minorEastAsia"/>
        </w:rPr>
        <w:t>Guideline</w:t>
      </w:r>
      <w:r w:rsidRPr="00786551">
        <w:t xml:space="preserve"> 1136-Ed.1-Providing-AtoN-Services-In-Extremely-Hot-and-Humid-Climates_Dec2017</w:t>
      </w:r>
    </w:p>
    <w:p w14:paraId="3BDE1888" w14:textId="62CFE43A" w:rsidR="00A16242" w:rsidRDefault="00A16242" w:rsidP="00A16242">
      <w:pPr>
        <w:pStyle w:val="Textoindependiente"/>
      </w:pPr>
      <w:r w:rsidRPr="00786551">
        <w:rPr>
          <w:rFonts w:eastAsiaTheme="minorEastAsia"/>
        </w:rPr>
        <w:t>Guideline</w:t>
      </w:r>
      <w:r w:rsidRPr="00786551">
        <w:t xml:space="preserve"> 1091-Ed.2-Bird-deterrents-and-Bird-Fouling-Solutions</w:t>
      </w:r>
    </w:p>
    <w:p w14:paraId="2AC4A986" w14:textId="77777777" w:rsidR="00A16242" w:rsidRPr="00786551" w:rsidRDefault="00A16242" w:rsidP="00A16242">
      <w:pPr>
        <w:pStyle w:val="Textoindependiente"/>
        <w:jc w:val="both"/>
        <w:rPr>
          <w:rFonts w:eastAsiaTheme="minorEastAsia"/>
        </w:rPr>
      </w:pPr>
      <w:r w:rsidRPr="00786551">
        <w:rPr>
          <w:rFonts w:eastAsiaTheme="minorEastAsia"/>
        </w:rPr>
        <w:t>Guideline 1066- “The Design of Floating Aid to Navigation Moorings.”</w:t>
      </w:r>
    </w:p>
    <w:p w14:paraId="55A845BB" w14:textId="502D55EE" w:rsidR="00A16242" w:rsidRDefault="00A16242" w:rsidP="00A16242">
      <w:pPr>
        <w:pStyle w:val="Textoindependiente"/>
        <w:jc w:val="both"/>
        <w:rPr>
          <w:rFonts w:eastAsiaTheme="minorEastAsia"/>
        </w:rPr>
      </w:pPr>
      <w:r w:rsidRPr="00786551">
        <w:rPr>
          <w:rFonts w:eastAsiaTheme="minorEastAsia"/>
        </w:rPr>
        <w:t>Guideline 1099-Hydrostatic Buoy Design.</w:t>
      </w:r>
    </w:p>
    <w:p w14:paraId="16DA9C2E" w14:textId="23AB31C5" w:rsidR="00A16242" w:rsidRPr="00786551" w:rsidRDefault="00A16242" w:rsidP="00A16242">
      <w:pPr>
        <w:pStyle w:val="Textoindependiente"/>
      </w:pPr>
      <w:r w:rsidRPr="00786551">
        <w:rPr>
          <w:rFonts w:eastAsiaTheme="minorEastAsia"/>
        </w:rPr>
        <w:t>Guideline 1090 “The Use of Audible Signs”</w:t>
      </w:r>
    </w:p>
    <w:p w14:paraId="476465C7" w14:textId="77777777" w:rsidR="00A16242" w:rsidRDefault="00A16242" w:rsidP="00A16242">
      <w:pPr>
        <w:pStyle w:val="Textoindependiente"/>
        <w:jc w:val="both"/>
        <w:rPr>
          <w:rFonts w:eastAsiaTheme="minorEastAsia"/>
          <w:color w:val="000000" w:themeColor="text1"/>
        </w:rPr>
      </w:pPr>
      <w:r w:rsidRPr="00786551">
        <w:rPr>
          <w:rFonts w:eastAsiaTheme="minorEastAsia"/>
          <w:color w:val="000000" w:themeColor="text1"/>
        </w:rPr>
        <w:t xml:space="preserve">Guideline G1108 “The Challenges of Providing </w:t>
      </w:r>
      <w:proofErr w:type="spellStart"/>
      <w:r w:rsidRPr="00786551">
        <w:rPr>
          <w:rFonts w:eastAsiaTheme="minorEastAsia"/>
          <w:color w:val="000000" w:themeColor="text1"/>
        </w:rPr>
        <w:t>AtoN</w:t>
      </w:r>
      <w:proofErr w:type="spellEnd"/>
      <w:r w:rsidRPr="00786551">
        <w:rPr>
          <w:rFonts w:eastAsiaTheme="minorEastAsia"/>
          <w:color w:val="000000" w:themeColor="text1"/>
        </w:rPr>
        <w:t xml:space="preserve"> Services in Polar Regions” </w:t>
      </w:r>
    </w:p>
    <w:p w14:paraId="52D2E1D6" w14:textId="7799751F" w:rsidR="00A16242" w:rsidRDefault="00A16242" w:rsidP="00A16242">
      <w:pPr>
        <w:pStyle w:val="Textoindependiente"/>
        <w:jc w:val="both"/>
        <w:rPr>
          <w:rFonts w:eastAsiaTheme="minorEastAsia"/>
        </w:rPr>
      </w:pPr>
      <w:r w:rsidRPr="00786551">
        <w:rPr>
          <w:rFonts w:eastAsiaTheme="minorEastAsia"/>
          <w:color w:val="000000" w:themeColor="text1"/>
        </w:rPr>
        <w:t>Guideline</w:t>
      </w:r>
      <w:r w:rsidRPr="00786551">
        <w:rPr>
          <w:rFonts w:eastAsiaTheme="minorEastAsia"/>
        </w:rPr>
        <w:t xml:space="preserve"> G1067-0 “Selection of Energy Systems for Aids to Navigation and Related Equipment” </w:t>
      </w:r>
    </w:p>
    <w:p w14:paraId="14F33ECD" w14:textId="2FB3C428" w:rsidR="00A16242" w:rsidRDefault="00A16242" w:rsidP="00A16242">
      <w:pPr>
        <w:pStyle w:val="Textoindependiente"/>
        <w:jc w:val="both"/>
        <w:rPr>
          <w:rFonts w:eastAsiaTheme="minorEastAsia"/>
        </w:rPr>
      </w:pPr>
      <w:r w:rsidRPr="00786551">
        <w:rPr>
          <w:rFonts w:eastAsiaTheme="minorEastAsia"/>
          <w:color w:val="000000" w:themeColor="text1"/>
        </w:rPr>
        <w:t>Guideline</w:t>
      </w:r>
      <w:r w:rsidRPr="00786551">
        <w:rPr>
          <w:rFonts w:eastAsiaTheme="minorEastAsia"/>
        </w:rPr>
        <w:t xml:space="preserve"> G1067-3 “Energy Storage for Aids to Navigation” </w:t>
      </w:r>
    </w:p>
    <w:p w14:paraId="6EC57AAA" w14:textId="1BE3C852" w:rsidR="00A16242" w:rsidRDefault="00A16242" w:rsidP="00A16242">
      <w:pPr>
        <w:pStyle w:val="Textoindependiente"/>
      </w:pPr>
      <w:r>
        <w:t>Guideline</w:t>
      </w:r>
      <w:r w:rsidRPr="00786551">
        <w:t xml:space="preserve"> 1039-Ed.2-Designing-Solar-Power-Systems-for-Aids-to-Navigation_Dec2017</w:t>
      </w:r>
    </w:p>
    <w:p w14:paraId="229121BC" w14:textId="7FE5C4E2" w:rsidR="00A16242" w:rsidRPr="00A16242" w:rsidRDefault="00A16242" w:rsidP="00A16242">
      <w:pPr>
        <w:pStyle w:val="Textoindependiente"/>
      </w:pPr>
      <w:r>
        <w:t>Guideline</w:t>
      </w:r>
      <w:r w:rsidRPr="00A16242">
        <w:t xml:space="preserve"> 1007-Ed.1.1-Lighthouse-Maintenance_Dec2005</w:t>
      </w:r>
    </w:p>
    <w:p w14:paraId="776C900C" w14:textId="182FC593" w:rsidR="00A16242" w:rsidRDefault="00A16242" w:rsidP="00A16242">
      <w:pPr>
        <w:pStyle w:val="Textoindependiente"/>
      </w:pPr>
      <w:r>
        <w:t>Guideline 1098 A</w:t>
      </w:r>
      <w:r w:rsidRPr="00786551">
        <w:t>pplication</w:t>
      </w:r>
      <w:r>
        <w:t xml:space="preserve"> </w:t>
      </w:r>
      <w:r w:rsidRPr="00786551">
        <w:t>of</w:t>
      </w:r>
      <w:r>
        <w:t xml:space="preserve"> AIS-</w:t>
      </w:r>
      <w:proofErr w:type="spellStart"/>
      <w:r>
        <w:t>A</w:t>
      </w:r>
      <w:r w:rsidRPr="00786551">
        <w:t>to</w:t>
      </w:r>
      <w:r>
        <w:t>N</w:t>
      </w:r>
      <w:proofErr w:type="spellEnd"/>
      <w:r>
        <w:t xml:space="preserve"> o</w:t>
      </w:r>
      <w:r w:rsidRPr="00786551">
        <w:t>n</w:t>
      </w:r>
      <w:r>
        <w:t xml:space="preserve"> </w:t>
      </w:r>
      <w:r w:rsidRPr="00786551">
        <w:t>buoys</w:t>
      </w:r>
    </w:p>
    <w:p w14:paraId="58847CF2" w14:textId="0A2AF787" w:rsidR="00A16242" w:rsidRPr="00786551" w:rsidRDefault="00A16242" w:rsidP="00A16242">
      <w:pPr>
        <w:pStyle w:val="Textoindependiente"/>
      </w:pPr>
      <w:r>
        <w:t xml:space="preserve">Guideline </w:t>
      </w:r>
      <w:r w:rsidRPr="00786551">
        <w:t>1006-Ed.-4-Plastic-Buoys_Dec-2018</w:t>
      </w:r>
    </w:p>
    <w:p w14:paraId="1E7911D8" w14:textId="77777777" w:rsidR="00A16242" w:rsidRDefault="00A16242" w:rsidP="00A16242">
      <w:pPr>
        <w:pStyle w:val="Textoindependiente"/>
        <w:jc w:val="both"/>
        <w:rPr>
          <w:rFonts w:eastAsiaTheme="minorEastAsia"/>
        </w:rPr>
      </w:pPr>
    </w:p>
    <w:sectPr w:rsidR="00A16242" w:rsidSect="003472AA">
      <w:headerReference w:type="even" r:id="rId34"/>
      <w:headerReference w:type="default" r:id="rId35"/>
      <w:footerReference w:type="default" r:id="rId36"/>
      <w:headerReference w:type="first" r:id="rId37"/>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173284" w14:textId="77777777" w:rsidR="004C3AD1" w:rsidRDefault="004C3AD1" w:rsidP="003274DB">
      <w:r>
        <w:separator/>
      </w:r>
    </w:p>
    <w:p w14:paraId="3BF9E4F8" w14:textId="77777777" w:rsidR="004C3AD1" w:rsidRDefault="004C3AD1"/>
  </w:endnote>
  <w:endnote w:type="continuationSeparator" w:id="0">
    <w:p w14:paraId="184A6987" w14:textId="77777777" w:rsidR="004C3AD1" w:rsidRDefault="004C3AD1" w:rsidP="003274DB">
      <w:r>
        <w:continuationSeparator/>
      </w:r>
    </w:p>
    <w:p w14:paraId="79BF12C4" w14:textId="77777777" w:rsidR="004C3AD1" w:rsidRDefault="004C3A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00"/>
    <w:family w:val="auto"/>
    <w:notTrueType/>
    <w:pitch w:val="default"/>
    <w:sig w:usb0="00000003" w:usb1="00000000" w:usb2="00000000" w:usb3="00000000" w:csb0="00000001" w:csb1="00000000"/>
  </w:font>
  <w:font w:name="SymbolMT">
    <w:altName w:val="Microsoft JhengHei"/>
    <w:panose1 w:val="00000000000000000000"/>
    <w:charset w:val="88"/>
    <w:family w:val="auto"/>
    <w:notTrueType/>
    <w:pitch w:val="default"/>
    <w:sig w:usb0="00000000" w:usb1="08080000" w:usb2="00000010" w:usb3="00000000" w:csb0="00100000"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255E82" w14:textId="77777777" w:rsidR="005F5DFC" w:rsidRDefault="005F5DFC" w:rsidP="00EC7C87">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0A77059" w14:textId="77777777" w:rsidR="005F5DFC" w:rsidRDefault="005F5DFC" w:rsidP="00C907DF">
    <w:pPr>
      <w:pStyle w:val="Piedepgina"/>
      <w:framePr w:wrap="none" w:vAnchor="text" w:hAnchor="margin" w:xAlign="right" w:y="1"/>
      <w:ind w:right="360"/>
      <w:rPr>
        <w:rStyle w:val="Nmerodepgina"/>
      </w:rPr>
    </w:pPr>
    <w:r>
      <w:rPr>
        <w:rStyle w:val="Nmerodepgina"/>
      </w:rPr>
      <w:fldChar w:fldCharType="begin"/>
    </w:r>
    <w:r>
      <w:rPr>
        <w:rStyle w:val="Nmerodepgina"/>
      </w:rPr>
      <w:instrText xml:space="preserve">PAGE  </w:instrText>
    </w:r>
    <w:r>
      <w:rPr>
        <w:rStyle w:val="Nmerodepgina"/>
      </w:rPr>
      <w:fldChar w:fldCharType="end"/>
    </w:r>
  </w:p>
  <w:p w14:paraId="128DFF58" w14:textId="77777777" w:rsidR="005F5DFC" w:rsidRDefault="005F5DFC" w:rsidP="00A97900">
    <w:pPr>
      <w:pStyle w:val="Piedepgina"/>
      <w:framePr w:wrap="none" w:vAnchor="text" w:hAnchor="margin" w:xAlign="right" w:y="1"/>
      <w:ind w:right="360"/>
      <w:rPr>
        <w:rStyle w:val="Nmerodepgina"/>
      </w:rPr>
    </w:pPr>
    <w:r>
      <w:rPr>
        <w:rStyle w:val="Nmerodepgina"/>
      </w:rPr>
      <w:fldChar w:fldCharType="begin"/>
    </w:r>
    <w:r>
      <w:rPr>
        <w:rStyle w:val="Nmerodepgina"/>
      </w:rPr>
      <w:instrText xml:space="preserve">PAGE  </w:instrText>
    </w:r>
    <w:r>
      <w:rPr>
        <w:rStyle w:val="Nmerodepgina"/>
      </w:rPr>
      <w:fldChar w:fldCharType="end"/>
    </w:r>
  </w:p>
  <w:p w14:paraId="6C8993DB" w14:textId="77777777" w:rsidR="005F5DFC" w:rsidRDefault="005F5DFC" w:rsidP="005378A6">
    <w:pPr>
      <w:pStyle w:val="Piedepgina"/>
      <w:framePr w:wrap="none" w:vAnchor="text" w:hAnchor="margin" w:xAlign="right" w:y="1"/>
      <w:ind w:right="360"/>
      <w:rPr>
        <w:rStyle w:val="Nmerodepgina"/>
      </w:rPr>
    </w:pPr>
    <w:r>
      <w:rPr>
        <w:rStyle w:val="Nmerodepgina"/>
      </w:rPr>
      <w:fldChar w:fldCharType="begin"/>
    </w:r>
    <w:r>
      <w:rPr>
        <w:rStyle w:val="Nmerodepgina"/>
      </w:rPr>
      <w:instrText xml:space="preserve">PAGE  </w:instrText>
    </w:r>
    <w:r>
      <w:rPr>
        <w:rStyle w:val="Nmerodepgina"/>
      </w:rPr>
      <w:fldChar w:fldCharType="end"/>
    </w:r>
  </w:p>
  <w:p w14:paraId="74FA1DEF" w14:textId="77777777" w:rsidR="005F5DFC" w:rsidRDefault="005F5DFC" w:rsidP="005378A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3AE011" w14:textId="77777777" w:rsidR="005F5DFC" w:rsidRPr="00AC24F4" w:rsidRDefault="005F5DFC"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 xml:space="preserve">10, rue des </w:t>
    </w:r>
    <w:proofErr w:type="spellStart"/>
    <w:r w:rsidRPr="00AC24F4">
      <w:rPr>
        <w:rFonts w:ascii="Avenir Book" w:hAnsi="Avenir Book"/>
        <w:color w:val="808080" w:themeColor="background1" w:themeShade="80"/>
        <w:sz w:val="13"/>
        <w:szCs w:val="13"/>
      </w:rPr>
      <w:t>Gaudines</w:t>
    </w:r>
    <w:proofErr w:type="spellEnd"/>
    <w:r w:rsidRPr="00AC24F4">
      <w:rPr>
        <w:rFonts w:ascii="Avenir Book" w:hAnsi="Avenir Book"/>
        <w:color w:val="808080" w:themeColor="background1" w:themeShade="80"/>
        <w:sz w:val="13"/>
        <w:szCs w:val="13"/>
      </w:rPr>
      <w:t xml:space="preserve"> – 78100 Saint Germaine </w:t>
    </w:r>
    <w:proofErr w:type="spellStart"/>
    <w:r w:rsidRPr="00AC24F4">
      <w:rPr>
        <w:rFonts w:ascii="Avenir Book" w:hAnsi="Avenir Book"/>
        <w:color w:val="808080" w:themeColor="background1" w:themeShade="80"/>
        <w:sz w:val="13"/>
        <w:szCs w:val="13"/>
      </w:rPr>
      <w:t>en</w:t>
    </w:r>
    <w:proofErr w:type="spellEnd"/>
    <w:r w:rsidRPr="00AC24F4">
      <w:rPr>
        <w:rFonts w:ascii="Avenir Book" w:hAnsi="Avenir Book"/>
        <w:color w:val="808080" w:themeColor="background1" w:themeShade="80"/>
        <w:sz w:val="13"/>
        <w:szCs w:val="13"/>
      </w:rPr>
      <w:t xml:space="preserve"> </w:t>
    </w:r>
    <w:proofErr w:type="spellStart"/>
    <w:r w:rsidRPr="00AC24F4">
      <w:rPr>
        <w:rFonts w:ascii="Avenir Book" w:hAnsi="Avenir Book"/>
        <w:color w:val="808080" w:themeColor="background1" w:themeShade="80"/>
        <w:sz w:val="13"/>
        <w:szCs w:val="13"/>
      </w:rPr>
      <w:t>Laye</w:t>
    </w:r>
    <w:proofErr w:type="spellEnd"/>
    <w:r w:rsidRPr="00AC24F4">
      <w:rPr>
        <w:rFonts w:ascii="Avenir Book" w:hAnsi="Avenir Book"/>
        <w:color w:val="808080" w:themeColor="background1" w:themeShade="80"/>
        <w:sz w:val="13"/>
        <w:szCs w:val="13"/>
      </w:rPr>
      <w:t>, France</w:t>
    </w:r>
  </w:p>
  <w:p w14:paraId="59B2D094" w14:textId="77777777" w:rsidR="005F5DFC" w:rsidRPr="002F104B" w:rsidRDefault="005F5DFC" w:rsidP="00910058">
    <w:pPr>
      <w:rPr>
        <w:rFonts w:ascii="Avenir Book" w:hAnsi="Avenir Book"/>
        <w:color w:val="808080" w:themeColor="background1" w:themeShade="80"/>
        <w:sz w:val="14"/>
        <w:szCs w:val="14"/>
        <w:lang w:val="es-AR"/>
      </w:rPr>
    </w:pPr>
    <w:proofErr w:type="spellStart"/>
    <w:r w:rsidRPr="002F104B">
      <w:rPr>
        <w:rFonts w:ascii="Avenir Book" w:hAnsi="Avenir Book"/>
        <w:color w:val="808080" w:themeColor="background1" w:themeShade="80"/>
        <w:sz w:val="13"/>
        <w:szCs w:val="13"/>
        <w:lang w:val="es-AR"/>
      </w:rPr>
      <w:t>Tél</w:t>
    </w:r>
    <w:proofErr w:type="spellEnd"/>
    <w:r w:rsidRPr="002F104B">
      <w:rPr>
        <w:rFonts w:ascii="Avenir Book" w:hAnsi="Avenir Book"/>
        <w:color w:val="808080" w:themeColor="background1" w:themeShade="80"/>
        <w:sz w:val="13"/>
        <w:szCs w:val="13"/>
        <w:lang w:val="es-AR"/>
      </w:rPr>
      <w:t>. +33(0)1 34 51 70 01 – Fax +33 (0)1 34 51 82 05 – contact@iala-aism.org</w:t>
    </w:r>
  </w:p>
  <w:p w14:paraId="3BF8A6E4" w14:textId="77777777" w:rsidR="005F5DFC" w:rsidRPr="004B6107" w:rsidRDefault="005F5DFC"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4D274C99" w14:textId="77777777" w:rsidR="005F5DFC" w:rsidRPr="004B6107" w:rsidRDefault="005F5DFC"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77B26644" w14:textId="77777777" w:rsidR="005F5DFC" w:rsidRPr="00910058" w:rsidRDefault="005F5DFC" w:rsidP="00910058">
    <w:pPr>
      <w:pStyle w:val="Piedepgina"/>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de-DE" w:eastAsia="de-DE"/>
      </w:rPr>
      <mc:AlternateContent>
        <mc:Choice Requires="wps">
          <w:drawing>
            <wp:anchor distT="0" distB="0" distL="114300" distR="114300" simplePos="0" relativeHeight="251669504" behindDoc="0" locked="0" layoutInCell="1" allowOverlap="1" wp14:anchorId="4437A3C2" wp14:editId="2592306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F96B3F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3703A9" w14:textId="77777777" w:rsidR="005F5DFC" w:rsidRDefault="005F5DFC" w:rsidP="00525922">
    <w:pPr>
      <w:pStyle w:val="Footerlandscape"/>
    </w:pPr>
    <w:r>
      <w:rPr>
        <w:noProof/>
        <w:lang w:val="de-DE" w:eastAsia="de-DE"/>
      </w:rPr>
      <mc:AlternateContent>
        <mc:Choice Requires="wps">
          <w:drawing>
            <wp:anchor distT="0" distB="0" distL="114300" distR="114300" simplePos="0" relativeHeight="251691008" behindDoc="0" locked="0" layoutInCell="1" allowOverlap="1" wp14:anchorId="440AC34C" wp14:editId="6BF300F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97C63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5E94546B" w14:textId="73FB9224" w:rsidR="005F5DFC" w:rsidRPr="00786551" w:rsidRDefault="005F5DFC" w:rsidP="00525922">
    <w:pPr>
      <w:pStyle w:val="Footerlandscape"/>
      <w:rPr>
        <w:rStyle w:val="Nmerodepgina"/>
        <w:szCs w:val="15"/>
        <w:lang w:val="es-AR"/>
      </w:rPr>
    </w:pPr>
    <w:r w:rsidRPr="00C907DF">
      <w:rPr>
        <w:szCs w:val="15"/>
      </w:rPr>
      <w:fldChar w:fldCharType="begin"/>
    </w:r>
    <w:r w:rsidRPr="00786551">
      <w:rPr>
        <w:szCs w:val="15"/>
        <w:lang w:val="es-AR"/>
      </w:rPr>
      <w:instrText xml:space="preserve"> STYLEREF "Document title" \* MERGEFORMAT </w:instrText>
    </w:r>
    <w:r w:rsidRPr="00C907DF">
      <w:rPr>
        <w:szCs w:val="15"/>
      </w:rPr>
      <w:fldChar w:fldCharType="separate"/>
    </w:r>
    <w:r w:rsidR="003472AA">
      <w:rPr>
        <w:b w:val="0"/>
        <w:bCs/>
        <w:noProof/>
        <w:szCs w:val="15"/>
        <w:lang w:val="es-ES"/>
      </w:rPr>
      <w:t>¡Error! Utilice la pestaña Inicio para aplicar Document title al texto que desea que aparezca aquí.</w:t>
    </w:r>
    <w:r w:rsidRPr="00C907DF">
      <w:rPr>
        <w:szCs w:val="15"/>
      </w:rPr>
      <w:fldChar w:fldCharType="end"/>
    </w:r>
    <w:r w:rsidRPr="00786551">
      <w:rPr>
        <w:szCs w:val="15"/>
        <w:lang w:val="es-AR"/>
      </w:rPr>
      <w:t xml:space="preserve"> </w:t>
    </w:r>
    <w:r>
      <w:rPr>
        <w:szCs w:val="15"/>
      </w:rPr>
      <w:fldChar w:fldCharType="begin"/>
    </w:r>
    <w:r w:rsidRPr="00786551">
      <w:rPr>
        <w:szCs w:val="15"/>
        <w:lang w:val="es-AR"/>
      </w:rPr>
      <w:instrText xml:space="preserve"> STYLEREF "Document number" \* MERGEFORMAT </w:instrText>
    </w:r>
    <w:r>
      <w:rPr>
        <w:szCs w:val="15"/>
      </w:rPr>
      <w:fldChar w:fldCharType="separate"/>
    </w:r>
    <w:r w:rsidR="003472AA" w:rsidRPr="00786551">
      <w:rPr>
        <w:noProof/>
        <w:szCs w:val="15"/>
        <w:lang w:val="es-AR"/>
      </w:rPr>
      <w:t>G1???</w:t>
    </w:r>
    <w:r>
      <w:rPr>
        <w:szCs w:val="15"/>
      </w:rPr>
      <w:fldChar w:fldCharType="end"/>
    </w:r>
    <w:r w:rsidRPr="00786551">
      <w:rPr>
        <w:szCs w:val="15"/>
        <w:lang w:val="es-AR"/>
      </w:rPr>
      <w:t xml:space="preserve"> – </w:t>
    </w:r>
    <w:r>
      <w:rPr>
        <w:szCs w:val="15"/>
      </w:rPr>
      <w:fldChar w:fldCharType="begin"/>
    </w:r>
    <w:r w:rsidRPr="00786551">
      <w:rPr>
        <w:szCs w:val="15"/>
        <w:lang w:val="es-AR"/>
      </w:rPr>
      <w:instrText xml:space="preserve"> STYLEREF Subtitle \* MERGEFORMAT </w:instrText>
    </w:r>
    <w:r>
      <w:rPr>
        <w:szCs w:val="15"/>
      </w:rPr>
      <w:fldChar w:fldCharType="separate"/>
    </w:r>
    <w:r w:rsidR="003472AA">
      <w:rPr>
        <w:b w:val="0"/>
        <w:bCs/>
        <w:noProof/>
        <w:szCs w:val="15"/>
        <w:lang w:val="es-ES"/>
      </w:rPr>
      <w:t>¡Error! Utilice la pestaña Inicio para aplicar Subtitle al texto que desea que aparezca aquí.</w:t>
    </w:r>
    <w:r>
      <w:rPr>
        <w:szCs w:val="15"/>
      </w:rPr>
      <w:fldChar w:fldCharType="end"/>
    </w:r>
  </w:p>
  <w:p w14:paraId="7B776788" w14:textId="60DB1F87" w:rsidR="005F5DFC" w:rsidRPr="00525922" w:rsidRDefault="005F5DF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3472AA">
      <w:rPr>
        <w:noProof/>
        <w:szCs w:val="15"/>
      </w:rPr>
      <w:t>Edition 1.0</w:t>
    </w:r>
    <w:r w:rsidRPr="00C907DF">
      <w:rPr>
        <w:szCs w:val="15"/>
      </w:rPr>
      <w:fldChar w:fldCharType="end"/>
    </w:r>
    <w:r w:rsidRPr="00C907DF">
      <w:rPr>
        <w:szCs w:val="15"/>
      </w:rPr>
      <w:tab/>
    </w:r>
    <w:r>
      <w:rPr>
        <w:szCs w:val="15"/>
      </w:rPr>
      <w:t xml:space="preserve">P </w:t>
    </w:r>
    <w:r w:rsidRPr="00C907DF">
      <w:rPr>
        <w:rStyle w:val="Nmerodepgina"/>
        <w:szCs w:val="15"/>
      </w:rPr>
      <w:fldChar w:fldCharType="begin"/>
    </w:r>
    <w:r w:rsidRPr="00C907DF">
      <w:rPr>
        <w:rStyle w:val="Nmerodepgina"/>
        <w:szCs w:val="15"/>
      </w:rPr>
      <w:instrText xml:space="preserve">PAGE  </w:instrText>
    </w:r>
    <w:r w:rsidRPr="00C907DF">
      <w:rPr>
        <w:rStyle w:val="Nmerodepgina"/>
        <w:szCs w:val="15"/>
      </w:rPr>
      <w:fldChar w:fldCharType="separate"/>
    </w:r>
    <w:r>
      <w:rPr>
        <w:rStyle w:val="Nmerodepgina"/>
        <w:noProof/>
        <w:szCs w:val="15"/>
      </w:rPr>
      <w:t>3</w:t>
    </w:r>
    <w:r w:rsidRPr="00C907DF">
      <w:rPr>
        <w:rStyle w:val="Nmerodepgina"/>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745A23" w14:textId="77777777" w:rsidR="005F5DFC" w:rsidRPr="00C716E5" w:rsidRDefault="005F5DFC" w:rsidP="00C716E5">
    <w:pPr>
      <w:pStyle w:val="Piedepgina"/>
      <w:rPr>
        <w:sz w:val="15"/>
        <w:szCs w:val="15"/>
      </w:rPr>
    </w:pPr>
  </w:p>
  <w:p w14:paraId="76B2D172" w14:textId="77777777" w:rsidR="005F5DFC" w:rsidRDefault="005F5DFC" w:rsidP="00C716E5">
    <w:pPr>
      <w:pStyle w:val="Footerportrait"/>
    </w:pPr>
  </w:p>
  <w:p w14:paraId="4519EF5C" w14:textId="25D8C941" w:rsidR="005F5DFC" w:rsidRPr="00C907DF" w:rsidRDefault="004C3AD1" w:rsidP="00C716E5">
    <w:pPr>
      <w:pStyle w:val="Footerportrait"/>
      <w:rPr>
        <w:rStyle w:val="Nmerodepgina"/>
        <w:szCs w:val="15"/>
      </w:rPr>
    </w:pPr>
    <w:r>
      <w:fldChar w:fldCharType="begin"/>
    </w:r>
    <w:r>
      <w:instrText xml:space="preserve"> STYLEREF "Document type" \* MERGEFORMAT </w:instrText>
    </w:r>
    <w:r>
      <w:fldChar w:fldCharType="separate"/>
    </w:r>
    <w:r w:rsidR="00EA3DE6">
      <w:t>IALA Guideline</w:t>
    </w:r>
    <w:r>
      <w:fldChar w:fldCharType="end"/>
    </w:r>
    <w:r w:rsidR="005F5DFC" w:rsidRPr="00C907DF">
      <w:t xml:space="preserve"> </w:t>
    </w:r>
    <w:r>
      <w:fldChar w:fldCharType="begin"/>
    </w:r>
    <w:r>
      <w:instrText xml:space="preserve"> STYLEREF "Document number" \* MERGEFORMAT </w:instrText>
    </w:r>
    <w:r>
      <w:fldChar w:fldCharType="separate"/>
    </w:r>
    <w:r w:rsidR="00EA3DE6">
      <w:t>G1???</w:t>
    </w:r>
    <w:r>
      <w:fldChar w:fldCharType="end"/>
    </w:r>
    <w:r w:rsidR="005F5DFC" w:rsidRPr="00C907DF">
      <w:t xml:space="preserve"> –</w:t>
    </w:r>
    <w:r w:rsidR="005F5DFC">
      <w:t xml:space="preserve"> </w:t>
    </w:r>
    <w:r>
      <w:fldChar w:fldCharType="begin"/>
    </w:r>
    <w:r>
      <w:instrText xml:space="preserve"> STYLEREF "Document name" \* MERGEFORMAT </w:instrText>
    </w:r>
    <w:r>
      <w:fldChar w:fldCharType="separate"/>
    </w:r>
    <w:r w:rsidR="00EA3DE6">
      <w:t>AtoN equipment exposed to extreme environmental conditions</w:t>
    </w:r>
    <w:r>
      <w:fldChar w:fldCharType="end"/>
    </w:r>
  </w:p>
  <w:p w14:paraId="0F007A76" w14:textId="22DF18A3" w:rsidR="005F5DFC" w:rsidRPr="00C907DF" w:rsidRDefault="004C3AD1" w:rsidP="00C716E5">
    <w:pPr>
      <w:pStyle w:val="Footerportrait"/>
    </w:pPr>
    <w:r>
      <w:fldChar w:fldCharType="begin"/>
    </w:r>
    <w:r>
      <w:instrText xml:space="preserve"> STYLEREF "Edition number" \* MERGEFORMAT </w:instrText>
    </w:r>
    <w:r>
      <w:fldChar w:fldCharType="separate"/>
    </w:r>
    <w:r w:rsidR="00EA3DE6">
      <w:t>Edition 1.0</w:t>
    </w:r>
    <w:r>
      <w:fldChar w:fldCharType="end"/>
    </w:r>
    <w:r w:rsidR="005F5DFC">
      <w:t xml:space="preserve">  </w:t>
    </w:r>
    <w:r>
      <w:fldChar w:fldCharType="begin"/>
    </w:r>
    <w:r>
      <w:instrText xml:space="preserve"> STYLEREF "Document date" \* MERGEFORMAT </w:instrText>
    </w:r>
    <w:r>
      <w:fldChar w:fldCharType="separate"/>
    </w:r>
    <w:r w:rsidR="00EA3DE6" w:rsidRPr="00EA3DE6">
      <w:rPr>
        <w:b w:val="0"/>
        <w:bCs/>
        <w:lang w:val="es-ES"/>
      </w:rPr>
      <w:t>August 2020</w:t>
    </w:r>
    <w:r>
      <w:rPr>
        <w:b w:val="0"/>
        <w:bCs/>
        <w:lang w:val="es-ES"/>
      </w:rPr>
      <w:fldChar w:fldCharType="end"/>
    </w:r>
    <w:r w:rsidR="005F5DFC" w:rsidRPr="00C907DF">
      <w:tab/>
    </w:r>
    <w:r w:rsidR="005F5DFC">
      <w:t xml:space="preserve">P </w:t>
    </w:r>
    <w:r w:rsidR="005F5DFC" w:rsidRPr="00C907DF">
      <w:rPr>
        <w:rStyle w:val="Nmerodepgina"/>
        <w:szCs w:val="15"/>
      </w:rPr>
      <w:fldChar w:fldCharType="begin"/>
    </w:r>
    <w:r w:rsidR="005F5DFC" w:rsidRPr="00C907DF">
      <w:rPr>
        <w:rStyle w:val="Nmerodepgina"/>
        <w:szCs w:val="15"/>
      </w:rPr>
      <w:instrText xml:space="preserve">PAGE  </w:instrText>
    </w:r>
    <w:r w:rsidR="005F5DFC" w:rsidRPr="00C907DF">
      <w:rPr>
        <w:rStyle w:val="Nmerodepgina"/>
        <w:szCs w:val="15"/>
      </w:rPr>
      <w:fldChar w:fldCharType="separate"/>
    </w:r>
    <w:r w:rsidR="005F5DFC">
      <w:rPr>
        <w:rStyle w:val="Nmerodepgina"/>
        <w:szCs w:val="15"/>
      </w:rPr>
      <w:t>12</w:t>
    </w:r>
    <w:r w:rsidR="005F5DFC" w:rsidRPr="00C907DF">
      <w:rPr>
        <w:rStyle w:val="Nmerodepgina"/>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8F3EC2" w14:textId="77777777" w:rsidR="005F5DFC" w:rsidRDefault="005F5DFC" w:rsidP="00C716E5">
    <w:pPr>
      <w:pStyle w:val="Piedepgina"/>
    </w:pPr>
  </w:p>
  <w:p w14:paraId="4F677038" w14:textId="77777777" w:rsidR="005F5DFC" w:rsidRDefault="005F5DFC" w:rsidP="00C716E5">
    <w:pPr>
      <w:pStyle w:val="Footerportrait"/>
    </w:pPr>
  </w:p>
  <w:p w14:paraId="4E48E2B8" w14:textId="36687E49" w:rsidR="005F5DFC" w:rsidRPr="00C907DF" w:rsidRDefault="004C3AD1" w:rsidP="00C716E5">
    <w:pPr>
      <w:pStyle w:val="Footerportrait"/>
      <w:rPr>
        <w:rStyle w:val="Nmerodepgina"/>
        <w:szCs w:val="15"/>
      </w:rPr>
    </w:pPr>
    <w:r>
      <w:fldChar w:fldCharType="begin"/>
    </w:r>
    <w:r>
      <w:instrText xml:space="preserve"> STYLEREF "Document type" \* MERGEFORMAT </w:instrText>
    </w:r>
    <w:r>
      <w:fldChar w:fldCharType="separate"/>
    </w:r>
    <w:r w:rsidR="00EA3DE6">
      <w:t>IALA Guideline</w:t>
    </w:r>
    <w:r>
      <w:fldChar w:fldCharType="end"/>
    </w:r>
    <w:r w:rsidR="005F5DFC" w:rsidRPr="00C907DF">
      <w:t xml:space="preserve"> </w:t>
    </w:r>
    <w:r>
      <w:fldChar w:fldCharType="begin"/>
    </w:r>
    <w:r>
      <w:instrText xml:space="preserve"> STYLEREF "Document number" \* MERGEFORMAT </w:instrText>
    </w:r>
    <w:r>
      <w:fldChar w:fldCharType="separate"/>
    </w:r>
    <w:r w:rsidR="00EA3DE6">
      <w:t>G1???</w:t>
    </w:r>
    <w:r>
      <w:fldChar w:fldCharType="end"/>
    </w:r>
    <w:r w:rsidR="005F5DFC" w:rsidRPr="00C907DF">
      <w:t xml:space="preserve"> –</w:t>
    </w:r>
    <w:r w:rsidR="005F5DFC">
      <w:t xml:space="preserve"> </w:t>
    </w:r>
    <w:r>
      <w:fldChar w:fldCharType="begin"/>
    </w:r>
    <w:r>
      <w:instrText xml:space="preserve"> STYLEREF "Document name" \* MERGEFORMAT </w:instrText>
    </w:r>
    <w:r>
      <w:fldChar w:fldCharType="separate"/>
    </w:r>
    <w:r w:rsidR="00EA3DE6">
      <w:t>AtoN equipment exposed to extreme environmental conditions</w:t>
    </w:r>
    <w:r>
      <w:fldChar w:fldCharType="end"/>
    </w:r>
  </w:p>
  <w:p w14:paraId="5D2E8688" w14:textId="5781857A" w:rsidR="005F5DFC" w:rsidRPr="00525922" w:rsidRDefault="004C3AD1" w:rsidP="00C716E5">
    <w:pPr>
      <w:pStyle w:val="Footerportrait"/>
    </w:pPr>
    <w:r>
      <w:fldChar w:fldCharType="begin"/>
    </w:r>
    <w:r>
      <w:instrText xml:space="preserve"> STYLEREF "Edition number" \* MERGEFORMAT </w:instrText>
    </w:r>
    <w:r>
      <w:fldChar w:fldCharType="separate"/>
    </w:r>
    <w:r w:rsidR="00EA3DE6">
      <w:t>Edition 1.0</w:t>
    </w:r>
    <w:r>
      <w:fldChar w:fldCharType="end"/>
    </w:r>
    <w:r w:rsidR="005F5DFC" w:rsidRPr="00C907DF">
      <w:tab/>
    </w:r>
    <w:r w:rsidR="005F5DFC">
      <w:t xml:space="preserve">P </w:t>
    </w:r>
    <w:r w:rsidR="005F5DFC" w:rsidRPr="00C907DF">
      <w:rPr>
        <w:rStyle w:val="Nmerodepgina"/>
        <w:szCs w:val="15"/>
      </w:rPr>
      <w:fldChar w:fldCharType="begin"/>
    </w:r>
    <w:r w:rsidR="005F5DFC" w:rsidRPr="00C907DF">
      <w:rPr>
        <w:rStyle w:val="Nmerodepgina"/>
        <w:szCs w:val="15"/>
      </w:rPr>
      <w:instrText xml:space="preserve">PAGE  </w:instrText>
    </w:r>
    <w:r w:rsidR="005F5DFC" w:rsidRPr="00C907DF">
      <w:rPr>
        <w:rStyle w:val="Nmerodepgina"/>
        <w:szCs w:val="15"/>
      </w:rPr>
      <w:fldChar w:fldCharType="separate"/>
    </w:r>
    <w:r w:rsidR="005F5DFC">
      <w:rPr>
        <w:rStyle w:val="Nmerodepgina"/>
        <w:szCs w:val="15"/>
      </w:rPr>
      <w:t>3</w:t>
    </w:r>
    <w:r w:rsidR="005F5DFC" w:rsidRPr="00C907DF">
      <w:rPr>
        <w:rStyle w:val="Nmerodepgina"/>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BAE618" w14:textId="77777777" w:rsidR="005F5DFC" w:rsidRDefault="005F5DFC" w:rsidP="00C716E5">
    <w:pPr>
      <w:pStyle w:val="Piedepgina"/>
    </w:pPr>
  </w:p>
  <w:p w14:paraId="421A0EF2" w14:textId="77777777" w:rsidR="005F5DFC" w:rsidRDefault="005F5DFC" w:rsidP="00C716E5">
    <w:pPr>
      <w:pStyle w:val="Footerportrait"/>
    </w:pPr>
  </w:p>
  <w:p w14:paraId="7CBC26CA" w14:textId="7FBB6881" w:rsidR="005F5DFC" w:rsidRPr="00C907DF" w:rsidRDefault="004C3AD1" w:rsidP="00184C2E">
    <w:pPr>
      <w:pStyle w:val="Footerportrait"/>
      <w:tabs>
        <w:tab w:val="clear" w:pos="10206"/>
        <w:tab w:val="right" w:pos="15137"/>
      </w:tabs>
    </w:pPr>
    <w:r>
      <w:fldChar w:fldCharType="begin"/>
    </w:r>
    <w:r>
      <w:instrText xml:space="preserve"> STYLEREF "Document type" \* MERGEFORMAT </w:instrText>
    </w:r>
    <w:r>
      <w:fldChar w:fldCharType="separate"/>
    </w:r>
    <w:r w:rsidR="00EA3DE6">
      <w:t>IALA Guideline</w:t>
    </w:r>
    <w:r>
      <w:fldChar w:fldCharType="end"/>
    </w:r>
    <w:r w:rsidR="005F5DFC" w:rsidRPr="00C907DF">
      <w:t xml:space="preserve"> </w:t>
    </w:r>
    <w:r>
      <w:fldChar w:fldCharType="begin"/>
    </w:r>
    <w:r>
      <w:instrText xml:space="preserve"> STYLEREF "Document number" \* MERGEFORMAT </w:instrText>
    </w:r>
    <w:r>
      <w:fldChar w:fldCharType="separate"/>
    </w:r>
    <w:r w:rsidR="00EA3DE6">
      <w:t>G1???</w:t>
    </w:r>
    <w:r>
      <w:fldChar w:fldCharType="end"/>
    </w:r>
    <w:r w:rsidR="005F5DFC" w:rsidRPr="00C907DF">
      <w:t xml:space="preserve"> –</w:t>
    </w:r>
    <w:r w:rsidR="005F5DFC">
      <w:t xml:space="preserve"> </w:t>
    </w:r>
    <w:r>
      <w:fldChar w:fldCharType="begin"/>
    </w:r>
    <w:r>
      <w:instrText xml:space="preserve"> STYLEREF "Document name" \* MERGEFORMAT </w:instrText>
    </w:r>
    <w:r>
      <w:fldChar w:fldCharType="separate"/>
    </w:r>
    <w:r w:rsidR="00EA3DE6">
      <w:t>AtoN equipment exposed to extreme environmental conditions</w:t>
    </w:r>
    <w:r>
      <w:fldChar w:fldCharType="end"/>
    </w:r>
    <w:r w:rsidR="005F5DFC">
      <w:tab/>
    </w:r>
  </w:p>
  <w:p w14:paraId="5928FB28" w14:textId="534D0746" w:rsidR="005F5DFC" w:rsidRPr="00C907DF" w:rsidRDefault="004C3AD1" w:rsidP="00184C2E">
    <w:pPr>
      <w:pStyle w:val="Footerportrait"/>
      <w:tabs>
        <w:tab w:val="clear" w:pos="10206"/>
        <w:tab w:val="right" w:pos="15137"/>
      </w:tabs>
    </w:pPr>
    <w:r>
      <w:fldChar w:fldCharType="begin"/>
    </w:r>
    <w:r>
      <w:instrText xml:space="preserve"> STYLEREF "Edition number" \* MERGEFORMAT </w:instrText>
    </w:r>
    <w:r>
      <w:fldChar w:fldCharType="separate"/>
    </w:r>
    <w:r w:rsidR="00EA3DE6">
      <w:t>Edition 1.0</w:t>
    </w:r>
    <w:r>
      <w:fldChar w:fldCharType="end"/>
    </w:r>
    <w:r w:rsidR="005F5DFC">
      <w:t xml:space="preserve">  </w:t>
    </w:r>
    <w:r>
      <w:fldChar w:fldCharType="begin"/>
    </w:r>
    <w:r>
      <w:instrText xml:space="preserve"> STYLEREF "Document date" \* MERGEFORMAT</w:instrText>
    </w:r>
    <w:r>
      <w:instrText xml:space="preserve"> </w:instrText>
    </w:r>
    <w:r>
      <w:fldChar w:fldCharType="separate"/>
    </w:r>
    <w:r w:rsidR="00EA3DE6" w:rsidRPr="00EA3DE6">
      <w:rPr>
        <w:b w:val="0"/>
        <w:bCs/>
        <w:lang w:val="es-ES"/>
      </w:rPr>
      <w:t>August 2020</w:t>
    </w:r>
    <w:r>
      <w:rPr>
        <w:b w:val="0"/>
        <w:bCs/>
        <w:lang w:val="es-ES"/>
      </w:rPr>
      <w:fldChar w:fldCharType="end"/>
    </w:r>
    <w:r w:rsidR="005F5DFC">
      <w:tab/>
    </w:r>
    <w:r w:rsidR="005F5DFC">
      <w:rPr>
        <w:rStyle w:val="Nmerodepgina"/>
        <w:szCs w:val="15"/>
      </w:rPr>
      <w:t xml:space="preserve">P </w:t>
    </w:r>
    <w:r w:rsidR="005F5DFC" w:rsidRPr="00C907DF">
      <w:rPr>
        <w:rStyle w:val="Nmerodepgina"/>
        <w:szCs w:val="15"/>
      </w:rPr>
      <w:fldChar w:fldCharType="begin"/>
    </w:r>
    <w:r w:rsidR="005F5DFC" w:rsidRPr="00C907DF">
      <w:rPr>
        <w:rStyle w:val="Nmerodepgina"/>
        <w:szCs w:val="15"/>
      </w:rPr>
      <w:instrText xml:space="preserve">PAGE  </w:instrText>
    </w:r>
    <w:r w:rsidR="005F5DFC" w:rsidRPr="00C907DF">
      <w:rPr>
        <w:rStyle w:val="Nmerodepgina"/>
        <w:szCs w:val="15"/>
      </w:rPr>
      <w:fldChar w:fldCharType="separate"/>
    </w:r>
    <w:r w:rsidR="005F5DFC">
      <w:rPr>
        <w:rStyle w:val="Nmerodepgina"/>
        <w:szCs w:val="15"/>
      </w:rPr>
      <w:t>21</w:t>
    </w:r>
    <w:r w:rsidR="005F5DFC" w:rsidRPr="00C907DF">
      <w:rPr>
        <w:rStyle w:val="Nmerodepgina"/>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30869A" w14:textId="77777777" w:rsidR="004C3AD1" w:rsidRDefault="004C3AD1" w:rsidP="003274DB">
      <w:r>
        <w:separator/>
      </w:r>
    </w:p>
    <w:p w14:paraId="7EA89CD4" w14:textId="77777777" w:rsidR="004C3AD1" w:rsidRDefault="004C3AD1"/>
  </w:footnote>
  <w:footnote w:type="continuationSeparator" w:id="0">
    <w:p w14:paraId="730B0D28" w14:textId="77777777" w:rsidR="004C3AD1" w:rsidRDefault="004C3AD1" w:rsidP="003274DB">
      <w:r>
        <w:continuationSeparator/>
      </w:r>
    </w:p>
    <w:p w14:paraId="0A04B15E" w14:textId="77777777" w:rsidR="004C3AD1" w:rsidRDefault="004C3A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7F4FF3" w14:textId="77777777" w:rsidR="005F5DFC" w:rsidRDefault="004C3AD1">
    <w:pPr>
      <w:pStyle w:val="Encabezado"/>
    </w:pPr>
    <w:r>
      <w:rPr>
        <w:noProof/>
      </w:rPr>
      <w:pict w14:anchorId="4D20E2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97C4C" w14:textId="11FAA3D2" w:rsidR="005F5DFC" w:rsidRDefault="004C3AD1" w:rsidP="006519CF">
    <w:pPr>
      <w:pStyle w:val="Encabezado"/>
      <w:jc w:val="right"/>
    </w:pPr>
    <w:r>
      <w:rPr>
        <w:noProof/>
      </w:rPr>
      <w:pict w14:anchorId="01A762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sidRPr="00442889">
      <w:rPr>
        <w:noProof/>
        <w:lang w:val="de-DE" w:eastAsia="de-DE"/>
      </w:rPr>
      <w:drawing>
        <wp:anchor distT="0" distB="0" distL="114300" distR="114300" simplePos="0" relativeHeight="251657214" behindDoc="1" locked="0" layoutInCell="1" allowOverlap="1" wp14:anchorId="0D789DF0" wp14:editId="674FB09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5F5DFC">
      <w:t>ENG12</w:t>
    </w:r>
  </w:p>
  <w:p w14:paraId="5306A6AF" w14:textId="77777777" w:rsidR="005F5DFC" w:rsidRDefault="005F5DFC" w:rsidP="006519CF">
    <w:pPr>
      <w:pStyle w:val="Encabezado"/>
      <w:jc w:val="right"/>
    </w:pPr>
  </w:p>
  <w:p w14:paraId="2698AA66" w14:textId="2620CA89" w:rsidR="005F5DFC" w:rsidRDefault="005F5DFC" w:rsidP="006519CF">
    <w:pPr>
      <w:pStyle w:val="Encabezado"/>
      <w:jc w:val="right"/>
    </w:pPr>
    <w:r>
      <w:rPr>
        <w:noProof/>
        <w:lang w:val="de-DE" w:eastAsia="de-DE"/>
      </w:rPr>
      <w:drawing>
        <wp:anchor distT="0" distB="0" distL="114300" distR="114300" simplePos="0" relativeHeight="251656189" behindDoc="1" locked="0" layoutInCell="1" allowOverlap="1" wp14:anchorId="7736833B" wp14:editId="0155660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9CDCE1E" w14:textId="77777777" w:rsidR="005F5DFC" w:rsidRPr="00ED2A8D" w:rsidRDefault="005F5DFC" w:rsidP="008747E0">
    <w:pPr>
      <w:pStyle w:val="Encabezado"/>
    </w:pPr>
  </w:p>
  <w:p w14:paraId="77691E2D" w14:textId="77777777" w:rsidR="005F5DFC" w:rsidRPr="00ED2A8D" w:rsidRDefault="005F5DFC" w:rsidP="001349DB">
    <w:pPr>
      <w:pStyle w:val="Encabezado"/>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531084" w14:textId="77777777" w:rsidR="005F5DFC" w:rsidRDefault="004C3AD1">
    <w:pPr>
      <w:pStyle w:val="Encabezado"/>
    </w:pPr>
    <w:r>
      <w:rPr>
        <w:noProof/>
      </w:rPr>
      <w:pict w14:anchorId="7458C0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Pr>
        <w:noProof/>
        <w:lang w:val="de-DE" w:eastAsia="de-DE"/>
      </w:rPr>
      <w:drawing>
        <wp:anchor distT="0" distB="0" distL="114300" distR="114300" simplePos="0" relativeHeight="251688960" behindDoc="1" locked="0" layoutInCell="1" allowOverlap="1" wp14:anchorId="0BEE438E" wp14:editId="4EA2510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9AD746B" w14:textId="77777777" w:rsidR="005F5DFC" w:rsidRDefault="005F5DFC">
    <w:pPr>
      <w:pStyle w:val="Encabezado"/>
    </w:pPr>
  </w:p>
  <w:p w14:paraId="5E57E5E4" w14:textId="77777777" w:rsidR="005F5DFC" w:rsidRDefault="005F5DFC">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391CA5" w14:textId="77777777" w:rsidR="005F5DFC" w:rsidRDefault="004C3AD1">
    <w:pPr>
      <w:pStyle w:val="Encabezado"/>
    </w:pPr>
    <w:r>
      <w:rPr>
        <w:noProof/>
      </w:rPr>
      <w:pict w14:anchorId="6478F3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120E3B" w14:textId="77777777" w:rsidR="005F5DFC" w:rsidRPr="00ED2A8D" w:rsidRDefault="004C3AD1" w:rsidP="008747E0">
    <w:pPr>
      <w:pStyle w:val="Encabezado"/>
    </w:pPr>
    <w:r>
      <w:rPr>
        <w:noProof/>
      </w:rPr>
      <w:pict w14:anchorId="0F11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Pr>
        <w:noProof/>
        <w:lang w:val="de-DE" w:eastAsia="de-DE"/>
      </w:rPr>
      <w:drawing>
        <wp:anchor distT="0" distB="0" distL="114300" distR="114300" simplePos="0" relativeHeight="251658752" behindDoc="1" locked="0" layoutInCell="1" allowOverlap="1" wp14:anchorId="3F33C4DE" wp14:editId="40145D6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B8E3AB" w14:textId="77777777" w:rsidR="005F5DFC" w:rsidRPr="00ED2A8D" w:rsidRDefault="005F5DFC" w:rsidP="008747E0">
    <w:pPr>
      <w:pStyle w:val="Encabezado"/>
    </w:pPr>
  </w:p>
  <w:p w14:paraId="7303093C" w14:textId="77777777" w:rsidR="005F5DFC" w:rsidRDefault="005F5DFC" w:rsidP="008747E0">
    <w:pPr>
      <w:pStyle w:val="Encabezado"/>
    </w:pPr>
  </w:p>
  <w:p w14:paraId="56863536" w14:textId="77777777" w:rsidR="005F5DFC" w:rsidRDefault="005F5DFC" w:rsidP="008747E0">
    <w:pPr>
      <w:pStyle w:val="Encabezado"/>
    </w:pPr>
  </w:p>
  <w:p w14:paraId="75B4408A" w14:textId="77777777" w:rsidR="005F5DFC" w:rsidRDefault="005F5DFC" w:rsidP="008747E0">
    <w:pPr>
      <w:pStyle w:val="Encabezado"/>
    </w:pPr>
  </w:p>
  <w:p w14:paraId="1F1CEBDD" w14:textId="77777777" w:rsidR="005F5DFC" w:rsidRPr="00441393" w:rsidRDefault="005F5DFC" w:rsidP="00441393">
    <w:pPr>
      <w:pStyle w:val="Contents"/>
    </w:pPr>
    <w:r>
      <w:t>DOCUMENT HISTORY</w:t>
    </w:r>
  </w:p>
  <w:p w14:paraId="33914F55" w14:textId="77777777" w:rsidR="005F5DFC" w:rsidRPr="00ED2A8D" w:rsidRDefault="005F5DFC" w:rsidP="008747E0">
    <w:pPr>
      <w:pStyle w:val="Encabezado"/>
    </w:pPr>
  </w:p>
  <w:p w14:paraId="689D45BF" w14:textId="77777777" w:rsidR="005F5DFC" w:rsidRPr="00AC33A2" w:rsidRDefault="005F5DFC" w:rsidP="0078486B">
    <w:pPr>
      <w:pStyle w:val="Encabezado"/>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E5085C" w14:textId="77777777" w:rsidR="005F5DFC" w:rsidRDefault="004C3AD1">
    <w:pPr>
      <w:pStyle w:val="Encabezado"/>
    </w:pPr>
    <w:r>
      <w:rPr>
        <w:noProof/>
      </w:rPr>
      <w:pict w14:anchorId="685104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58ED10" w14:textId="77777777" w:rsidR="005F5DFC" w:rsidRDefault="004C3AD1">
    <w:pPr>
      <w:pStyle w:val="Encabezado"/>
    </w:pPr>
    <w:r>
      <w:rPr>
        <w:noProof/>
      </w:rPr>
      <w:pict w14:anchorId="071AFE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4E0D70" w14:textId="77777777" w:rsidR="005F5DFC" w:rsidRPr="00ED2A8D" w:rsidRDefault="004C3AD1" w:rsidP="008747E0">
    <w:pPr>
      <w:pStyle w:val="Encabezado"/>
    </w:pPr>
    <w:r>
      <w:rPr>
        <w:noProof/>
      </w:rPr>
      <w:pict w14:anchorId="31913D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Pr>
        <w:noProof/>
        <w:lang w:val="de-DE" w:eastAsia="de-DE"/>
      </w:rPr>
      <w:drawing>
        <wp:anchor distT="0" distB="0" distL="114300" distR="114300" simplePos="0" relativeHeight="251674624" behindDoc="1" locked="0" layoutInCell="1" allowOverlap="1" wp14:anchorId="2BF6C5A0" wp14:editId="35084712">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6619A" w14:textId="77777777" w:rsidR="005F5DFC" w:rsidRPr="00ED2A8D" w:rsidRDefault="005F5DFC" w:rsidP="008747E0">
    <w:pPr>
      <w:pStyle w:val="Encabezado"/>
    </w:pPr>
  </w:p>
  <w:p w14:paraId="4FBAF13D" w14:textId="77777777" w:rsidR="005F5DFC" w:rsidRDefault="005F5DFC" w:rsidP="008747E0">
    <w:pPr>
      <w:pStyle w:val="Encabezado"/>
    </w:pPr>
  </w:p>
  <w:p w14:paraId="51C59604" w14:textId="77777777" w:rsidR="005F5DFC" w:rsidRDefault="005F5DFC" w:rsidP="008747E0">
    <w:pPr>
      <w:pStyle w:val="Encabezado"/>
    </w:pPr>
  </w:p>
  <w:p w14:paraId="2418E921" w14:textId="77777777" w:rsidR="005F5DFC" w:rsidRDefault="005F5DFC" w:rsidP="008747E0">
    <w:pPr>
      <w:pStyle w:val="Encabezado"/>
    </w:pPr>
  </w:p>
  <w:p w14:paraId="6AB44A03" w14:textId="77777777" w:rsidR="005F5DFC" w:rsidRPr="00441393" w:rsidRDefault="005F5DFC" w:rsidP="00441393">
    <w:pPr>
      <w:pStyle w:val="Contents"/>
    </w:pPr>
    <w:r>
      <w:t>CONTENTS</w:t>
    </w:r>
  </w:p>
  <w:p w14:paraId="218849AE" w14:textId="77777777" w:rsidR="005F5DFC" w:rsidRDefault="005F5DFC" w:rsidP="0078486B">
    <w:pPr>
      <w:pStyle w:val="Encabezado"/>
      <w:spacing w:line="140" w:lineRule="exact"/>
    </w:pPr>
  </w:p>
  <w:p w14:paraId="047F63F8" w14:textId="77777777" w:rsidR="005F5DFC" w:rsidRPr="00AC33A2" w:rsidRDefault="005F5DFC" w:rsidP="0078486B">
    <w:pPr>
      <w:pStyle w:val="Encabezado"/>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15EEA3" w14:textId="77777777" w:rsidR="005F5DFC" w:rsidRPr="00ED2A8D" w:rsidRDefault="004C3AD1" w:rsidP="00C716E5">
    <w:pPr>
      <w:pStyle w:val="Encabezado"/>
    </w:pPr>
    <w:r>
      <w:rPr>
        <w:noProof/>
      </w:rPr>
      <w:pict w14:anchorId="199B3D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Pr>
        <w:noProof/>
        <w:lang w:val="de-DE" w:eastAsia="de-DE"/>
      </w:rPr>
      <w:drawing>
        <wp:anchor distT="0" distB="0" distL="114300" distR="114300" simplePos="0" relativeHeight="251697152" behindDoc="1" locked="0" layoutInCell="1" allowOverlap="1" wp14:anchorId="7380236E" wp14:editId="15DC2B86">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70B7BC" w14:textId="77777777" w:rsidR="005F5DFC" w:rsidRPr="00ED2A8D" w:rsidRDefault="005F5DFC" w:rsidP="00C716E5">
    <w:pPr>
      <w:pStyle w:val="Encabezado"/>
    </w:pPr>
  </w:p>
  <w:p w14:paraId="35457CF1" w14:textId="77777777" w:rsidR="005F5DFC" w:rsidRDefault="005F5DFC" w:rsidP="00C716E5">
    <w:pPr>
      <w:pStyle w:val="Encabezado"/>
    </w:pPr>
  </w:p>
  <w:p w14:paraId="45D6F4A1" w14:textId="77777777" w:rsidR="005F5DFC" w:rsidRDefault="005F5DFC" w:rsidP="00C716E5">
    <w:pPr>
      <w:pStyle w:val="Encabezado"/>
    </w:pPr>
  </w:p>
  <w:p w14:paraId="62739E7A" w14:textId="77777777" w:rsidR="005F5DFC" w:rsidRDefault="005F5DFC" w:rsidP="00C716E5">
    <w:pPr>
      <w:pStyle w:val="Encabezado"/>
    </w:pPr>
  </w:p>
  <w:p w14:paraId="08938DEF" w14:textId="77777777" w:rsidR="005F5DFC" w:rsidRPr="00441393" w:rsidRDefault="005F5DFC" w:rsidP="00C716E5">
    <w:pPr>
      <w:pStyle w:val="Contents"/>
    </w:pPr>
    <w:r>
      <w:t>CONTENTS</w:t>
    </w:r>
  </w:p>
  <w:p w14:paraId="1FB8B49C" w14:textId="77777777" w:rsidR="005F5DFC" w:rsidRPr="00ED2A8D" w:rsidRDefault="005F5DFC" w:rsidP="00C716E5">
    <w:pPr>
      <w:pStyle w:val="Encabezado"/>
    </w:pPr>
  </w:p>
  <w:p w14:paraId="0BF593A6" w14:textId="77777777" w:rsidR="005F5DFC" w:rsidRPr="00AC33A2" w:rsidRDefault="005F5DFC" w:rsidP="00C716E5">
    <w:pPr>
      <w:pStyle w:val="Encabezado"/>
      <w:spacing w:line="140" w:lineRule="exact"/>
    </w:pPr>
  </w:p>
  <w:p w14:paraId="672E0C03" w14:textId="77777777" w:rsidR="005F5DFC" w:rsidRDefault="005F5DFC">
    <w:pPr>
      <w:pStyle w:val="Encabezado"/>
    </w:pPr>
    <w:r>
      <w:rPr>
        <w:noProof/>
        <w:lang w:val="de-DE" w:eastAsia="de-DE"/>
      </w:rPr>
      <w:drawing>
        <wp:anchor distT="0" distB="0" distL="114300" distR="114300" simplePos="0" relativeHeight="251695104" behindDoc="1" locked="0" layoutInCell="1" allowOverlap="1" wp14:anchorId="3A7E7132" wp14:editId="1FC969E0">
          <wp:simplePos x="0" y="0"/>
          <wp:positionH relativeFrom="page">
            <wp:posOffset>6827653</wp:posOffset>
          </wp:positionH>
          <wp:positionV relativeFrom="page">
            <wp:posOffset>0</wp:posOffset>
          </wp:positionV>
          <wp:extent cx="720000" cy="720000"/>
          <wp:effectExtent l="0" t="0" r="4445" b="4445"/>
          <wp:wrapNone/>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934FD7" w14:textId="77777777" w:rsidR="005F5DFC" w:rsidRDefault="004C3AD1">
    <w:pPr>
      <w:pStyle w:val="Encabezado"/>
    </w:pPr>
    <w:r>
      <w:rPr>
        <w:noProof/>
      </w:rPr>
      <w:pict w14:anchorId="2588C2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F96FD0" w14:textId="77777777" w:rsidR="005F5DFC" w:rsidRPr="00667792" w:rsidRDefault="004C3AD1" w:rsidP="00667792">
    <w:pPr>
      <w:pStyle w:val="Encabezado"/>
    </w:pPr>
    <w:r>
      <w:rPr>
        <w:noProof/>
      </w:rPr>
      <w:pict w14:anchorId="0AAC9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5F5DFC">
      <w:rPr>
        <w:noProof/>
        <w:lang w:val="de-DE" w:eastAsia="de-DE"/>
      </w:rPr>
      <w:drawing>
        <wp:anchor distT="0" distB="0" distL="114300" distR="114300" simplePos="0" relativeHeight="251678720" behindDoc="1" locked="0" layoutInCell="1" allowOverlap="1" wp14:anchorId="19D7A3ED" wp14:editId="00B87313">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CCB329" w14:textId="77777777" w:rsidR="005F5DFC" w:rsidRDefault="004C3AD1">
    <w:pPr>
      <w:pStyle w:val="Encabezado"/>
    </w:pPr>
    <w:r>
      <w:rPr>
        <w:noProof/>
      </w:rPr>
      <w:pict w14:anchorId="3F2347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aconnmeros"/>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D027AF"/>
    <w:multiLevelType w:val="hybridMultilevel"/>
    <w:tmpl w:val="3F8A0E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EBF5DFE"/>
    <w:multiLevelType w:val="hybridMultilevel"/>
    <w:tmpl w:val="210C0A3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54A4879"/>
    <w:multiLevelType w:val="multilevel"/>
    <w:tmpl w:val="04090023"/>
    <w:styleLink w:val="ArtculoSecci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CEE754D"/>
    <w:multiLevelType w:val="hybridMultilevel"/>
    <w:tmpl w:val="BE543C40"/>
    <w:lvl w:ilvl="0" w:tplc="06E27DF0">
      <w:start w:val="4"/>
      <w:numFmt w:val="bullet"/>
      <w:lvlText w:val=""/>
      <w:lvlJc w:val="left"/>
      <w:pPr>
        <w:ind w:left="720" w:hanging="360"/>
      </w:pPr>
      <w:rPr>
        <w:rFonts w:ascii="Symbol" w:eastAsiaTheme="minorHAnsi" w:hAnsi="Symbol" w:cstheme="minorHAns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C7C24AB"/>
    <w:multiLevelType w:val="multilevel"/>
    <w:tmpl w:val="69AC513C"/>
    <w:lvl w:ilvl="0">
      <w:start w:val="1"/>
      <w:numFmt w:val="decimal"/>
      <w:pStyle w:val="Ttulo1"/>
      <w:lvlText w:val="%1"/>
      <w:lvlJc w:val="left"/>
      <w:pPr>
        <w:ind w:left="432" w:hanging="432"/>
      </w:pPr>
      <w:rPr>
        <w:rFonts w:hint="default"/>
      </w:rPr>
    </w:lvl>
    <w:lvl w:ilvl="1">
      <w:start w:val="1"/>
      <w:numFmt w:val="decimal"/>
      <w:pStyle w:val="Ttulo2"/>
      <w:lvlText w:val="%1.%2"/>
      <w:lvlJc w:val="left"/>
      <w:pPr>
        <w:ind w:left="1852"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134" w:hanging="1134"/>
      </w:pPr>
      <w:rPr>
        <w:rFonts w:asciiTheme="minorHAnsi" w:hAnsiTheme="minorHAnsi" w:hint="default"/>
        <w:b/>
        <w:i w:val="0"/>
        <w:color w:val="407EC9"/>
        <w:sz w:val="20"/>
        <w:u w:val="none"/>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4552A2D"/>
    <w:multiLevelType w:val="hybridMultilevel"/>
    <w:tmpl w:val="909AC6F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7" w15:restartNumberingAfterBreak="0">
    <w:nsid w:val="454E0110"/>
    <w:multiLevelType w:val="hybridMultilevel"/>
    <w:tmpl w:val="05C2269C"/>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A912318"/>
    <w:multiLevelType w:val="hybridMultilevel"/>
    <w:tmpl w:val="05C2269C"/>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2731D51"/>
    <w:multiLevelType w:val="hybridMultilevel"/>
    <w:tmpl w:val="E4AA03A2"/>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5"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D546234"/>
    <w:multiLevelType w:val="hybridMultilevel"/>
    <w:tmpl w:val="777A1ACE"/>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29"/>
  </w:num>
  <w:num w:numId="2">
    <w:abstractNumId w:val="39"/>
  </w:num>
  <w:num w:numId="3">
    <w:abstractNumId w:val="8"/>
  </w:num>
  <w:num w:numId="4">
    <w:abstractNumId w:val="22"/>
  </w:num>
  <w:num w:numId="5">
    <w:abstractNumId w:val="18"/>
  </w:num>
  <w:num w:numId="6">
    <w:abstractNumId w:val="16"/>
  </w:num>
  <w:num w:numId="7">
    <w:abstractNumId w:val="25"/>
  </w:num>
  <w:num w:numId="8">
    <w:abstractNumId w:val="7"/>
  </w:num>
  <w:num w:numId="9">
    <w:abstractNumId w:val="15"/>
  </w:num>
  <w:num w:numId="10">
    <w:abstractNumId w:val="19"/>
  </w:num>
  <w:num w:numId="11">
    <w:abstractNumId w:val="4"/>
  </w:num>
  <w:num w:numId="12">
    <w:abstractNumId w:val="28"/>
  </w:num>
  <w:num w:numId="13">
    <w:abstractNumId w:val="0"/>
  </w:num>
  <w:num w:numId="14">
    <w:abstractNumId w:val="36"/>
  </w:num>
  <w:num w:numId="15">
    <w:abstractNumId w:val="13"/>
  </w:num>
  <w:num w:numId="16">
    <w:abstractNumId w:val="12"/>
  </w:num>
  <w:num w:numId="17">
    <w:abstractNumId w:val="24"/>
  </w:num>
  <w:num w:numId="18">
    <w:abstractNumId w:val="3"/>
  </w:num>
  <w:num w:numId="19">
    <w:abstractNumId w:val="11"/>
  </w:num>
  <w:num w:numId="20">
    <w:abstractNumId w:val="31"/>
  </w:num>
  <w:num w:numId="21">
    <w:abstractNumId w:val="10"/>
  </w:num>
  <w:num w:numId="22">
    <w:abstractNumId w:val="38"/>
  </w:num>
  <w:num w:numId="23">
    <w:abstractNumId w:val="1"/>
  </w:num>
  <w:num w:numId="24">
    <w:abstractNumId w:val="21"/>
  </w:num>
  <w:num w:numId="25">
    <w:abstractNumId w:val="17"/>
  </w:num>
  <w:num w:numId="26">
    <w:abstractNumId w:val="30"/>
  </w:num>
  <w:num w:numId="27">
    <w:abstractNumId w:val="33"/>
  </w:num>
  <w:num w:numId="28">
    <w:abstractNumId w:val="5"/>
  </w:num>
  <w:num w:numId="29">
    <w:abstractNumId w:val="23"/>
  </w:num>
  <w:num w:numId="30">
    <w:abstractNumId w:val="14"/>
  </w:num>
  <w:num w:numId="31">
    <w:abstractNumId w:val="9"/>
  </w:num>
  <w:num w:numId="32">
    <w:abstractNumId w:val="37"/>
  </w:num>
  <w:num w:numId="33">
    <w:abstractNumId w:val="35"/>
  </w:num>
  <w:num w:numId="34">
    <w:abstractNumId w:val="6"/>
  </w:num>
  <w:num w:numId="35">
    <w:abstractNumId w:val="26"/>
  </w:num>
  <w:num w:numId="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num>
  <w:num w:numId="38">
    <w:abstractNumId w:val="23"/>
  </w:num>
  <w:num w:numId="39">
    <w:abstractNumId w:val="23"/>
  </w:num>
  <w:num w:numId="40">
    <w:abstractNumId w:val="23"/>
  </w:num>
  <w:num w:numId="41">
    <w:abstractNumId w:val="23"/>
  </w:num>
  <w:num w:numId="42">
    <w:abstractNumId w:val="20"/>
  </w:num>
  <w:num w:numId="43">
    <w:abstractNumId w:val="34"/>
  </w:num>
  <w:num w:numId="44">
    <w:abstractNumId w:val="32"/>
  </w:num>
  <w:num w:numId="45">
    <w:abstractNumId w:val="27"/>
  </w:num>
  <w:num w:numId="46">
    <w:abstractNumId w:val="40"/>
  </w:num>
  <w:num w:numId="47">
    <w:abstractNumId w:val="2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s-AR" w:vendorID="64" w:dllVersion="0" w:nlCheck="1" w:checkStyle="0"/>
  <w:activeWritingStyle w:appName="MSWord" w:lang="es-ES"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A9C"/>
    <w:rsid w:val="000036F8"/>
    <w:rsid w:val="0000596A"/>
    <w:rsid w:val="0001616D"/>
    <w:rsid w:val="00016839"/>
    <w:rsid w:val="000174F9"/>
    <w:rsid w:val="000249C2"/>
    <w:rsid w:val="000258F6"/>
    <w:rsid w:val="00025DA4"/>
    <w:rsid w:val="00033DF9"/>
    <w:rsid w:val="000379A7"/>
    <w:rsid w:val="00037CEF"/>
    <w:rsid w:val="00040EB8"/>
    <w:rsid w:val="0004240E"/>
    <w:rsid w:val="00042E12"/>
    <w:rsid w:val="000439A4"/>
    <w:rsid w:val="00044293"/>
    <w:rsid w:val="000472F8"/>
    <w:rsid w:val="0005449E"/>
    <w:rsid w:val="00055EED"/>
    <w:rsid w:val="00056E23"/>
    <w:rsid w:val="00057699"/>
    <w:rsid w:val="00057B6D"/>
    <w:rsid w:val="0006123D"/>
    <w:rsid w:val="00061A7B"/>
    <w:rsid w:val="00072C13"/>
    <w:rsid w:val="00073E6C"/>
    <w:rsid w:val="00074B27"/>
    <w:rsid w:val="00076248"/>
    <w:rsid w:val="0008288D"/>
    <w:rsid w:val="0008654C"/>
    <w:rsid w:val="000869DA"/>
    <w:rsid w:val="000904ED"/>
    <w:rsid w:val="00091545"/>
    <w:rsid w:val="00096001"/>
    <w:rsid w:val="000A27A8"/>
    <w:rsid w:val="000A69B2"/>
    <w:rsid w:val="000B1EFC"/>
    <w:rsid w:val="000B2356"/>
    <w:rsid w:val="000C3062"/>
    <w:rsid w:val="000C711B"/>
    <w:rsid w:val="000D0BB9"/>
    <w:rsid w:val="000D0C0C"/>
    <w:rsid w:val="000D2431"/>
    <w:rsid w:val="000D3EF6"/>
    <w:rsid w:val="000E0AEC"/>
    <w:rsid w:val="000E3954"/>
    <w:rsid w:val="000E3E52"/>
    <w:rsid w:val="000F0F9F"/>
    <w:rsid w:val="000F22C7"/>
    <w:rsid w:val="000F31FC"/>
    <w:rsid w:val="000F3F43"/>
    <w:rsid w:val="000F58ED"/>
    <w:rsid w:val="0010587E"/>
    <w:rsid w:val="00110865"/>
    <w:rsid w:val="0011150C"/>
    <w:rsid w:val="00113D5B"/>
    <w:rsid w:val="00113F8F"/>
    <w:rsid w:val="00122E3C"/>
    <w:rsid w:val="00122EBD"/>
    <w:rsid w:val="0013138E"/>
    <w:rsid w:val="001349DB"/>
    <w:rsid w:val="00135AEB"/>
    <w:rsid w:val="00136E58"/>
    <w:rsid w:val="00152A5B"/>
    <w:rsid w:val="001547F9"/>
    <w:rsid w:val="001607D8"/>
    <w:rsid w:val="00160ECB"/>
    <w:rsid w:val="00161325"/>
    <w:rsid w:val="0017187B"/>
    <w:rsid w:val="0017405D"/>
    <w:rsid w:val="00175DD1"/>
    <w:rsid w:val="00175FFE"/>
    <w:rsid w:val="00184427"/>
    <w:rsid w:val="00184C2E"/>
    <w:rsid w:val="001875B1"/>
    <w:rsid w:val="001961F6"/>
    <w:rsid w:val="001A2668"/>
    <w:rsid w:val="001B2A35"/>
    <w:rsid w:val="001B339A"/>
    <w:rsid w:val="001C650B"/>
    <w:rsid w:val="001C72B5"/>
    <w:rsid w:val="001D2E7A"/>
    <w:rsid w:val="001D336A"/>
    <w:rsid w:val="001D3992"/>
    <w:rsid w:val="001D4A3E"/>
    <w:rsid w:val="001E022C"/>
    <w:rsid w:val="001E3026"/>
    <w:rsid w:val="001E416D"/>
    <w:rsid w:val="001E4737"/>
    <w:rsid w:val="001F2B47"/>
    <w:rsid w:val="001F4EF8"/>
    <w:rsid w:val="001F5AB1"/>
    <w:rsid w:val="001F61FF"/>
    <w:rsid w:val="00201337"/>
    <w:rsid w:val="002022EA"/>
    <w:rsid w:val="002044E9"/>
    <w:rsid w:val="00204A64"/>
    <w:rsid w:val="00205B17"/>
    <w:rsid w:val="00205D9B"/>
    <w:rsid w:val="002204DA"/>
    <w:rsid w:val="00222D4C"/>
    <w:rsid w:val="0022371A"/>
    <w:rsid w:val="00226577"/>
    <w:rsid w:val="00231654"/>
    <w:rsid w:val="0023221F"/>
    <w:rsid w:val="00237300"/>
    <w:rsid w:val="00237785"/>
    <w:rsid w:val="0024469F"/>
    <w:rsid w:val="00251FB9"/>
    <w:rsid w:val="002520AD"/>
    <w:rsid w:val="00253D25"/>
    <w:rsid w:val="0025660A"/>
    <w:rsid w:val="00257DF8"/>
    <w:rsid w:val="00257E4A"/>
    <w:rsid w:val="0026038D"/>
    <w:rsid w:val="0026507D"/>
    <w:rsid w:val="00267121"/>
    <w:rsid w:val="0027175D"/>
    <w:rsid w:val="00276D12"/>
    <w:rsid w:val="00282A8E"/>
    <w:rsid w:val="0028314D"/>
    <w:rsid w:val="00283C0A"/>
    <w:rsid w:val="00285124"/>
    <w:rsid w:val="00286259"/>
    <w:rsid w:val="00286CB1"/>
    <w:rsid w:val="00296235"/>
    <w:rsid w:val="0029793F"/>
    <w:rsid w:val="002A1C42"/>
    <w:rsid w:val="002A617C"/>
    <w:rsid w:val="002A71CF"/>
    <w:rsid w:val="002B32F7"/>
    <w:rsid w:val="002B3E9D"/>
    <w:rsid w:val="002C31B0"/>
    <w:rsid w:val="002C77F4"/>
    <w:rsid w:val="002C7EAE"/>
    <w:rsid w:val="002D0869"/>
    <w:rsid w:val="002D0F3F"/>
    <w:rsid w:val="002D78FE"/>
    <w:rsid w:val="002E0035"/>
    <w:rsid w:val="002E3FE7"/>
    <w:rsid w:val="002E4993"/>
    <w:rsid w:val="002E5BAC"/>
    <w:rsid w:val="002E7635"/>
    <w:rsid w:val="002F104B"/>
    <w:rsid w:val="002F265A"/>
    <w:rsid w:val="002F4B58"/>
    <w:rsid w:val="002F7C96"/>
    <w:rsid w:val="0030413F"/>
    <w:rsid w:val="0030556B"/>
    <w:rsid w:val="00305EFE"/>
    <w:rsid w:val="00313B4B"/>
    <w:rsid w:val="00313D85"/>
    <w:rsid w:val="003152A6"/>
    <w:rsid w:val="00315CE3"/>
    <w:rsid w:val="0031629B"/>
    <w:rsid w:val="00316E7C"/>
    <w:rsid w:val="003245B6"/>
    <w:rsid w:val="00324B16"/>
    <w:rsid w:val="003251FE"/>
    <w:rsid w:val="003274DB"/>
    <w:rsid w:val="00327FBF"/>
    <w:rsid w:val="003314C3"/>
    <w:rsid w:val="00332A7B"/>
    <w:rsid w:val="003343E0"/>
    <w:rsid w:val="00335E40"/>
    <w:rsid w:val="00337EB3"/>
    <w:rsid w:val="00344408"/>
    <w:rsid w:val="00345E37"/>
    <w:rsid w:val="003472AA"/>
    <w:rsid w:val="00347F3E"/>
    <w:rsid w:val="003621C3"/>
    <w:rsid w:val="00363718"/>
    <w:rsid w:val="0036382D"/>
    <w:rsid w:val="00373800"/>
    <w:rsid w:val="00373967"/>
    <w:rsid w:val="00376392"/>
    <w:rsid w:val="003771B4"/>
    <w:rsid w:val="00380350"/>
    <w:rsid w:val="00380B4E"/>
    <w:rsid w:val="003816E4"/>
    <w:rsid w:val="0038578F"/>
    <w:rsid w:val="0039131E"/>
    <w:rsid w:val="003A04A6"/>
    <w:rsid w:val="003A1292"/>
    <w:rsid w:val="003A1A56"/>
    <w:rsid w:val="003A7759"/>
    <w:rsid w:val="003A7F6E"/>
    <w:rsid w:val="003B03EA"/>
    <w:rsid w:val="003B0719"/>
    <w:rsid w:val="003C55AD"/>
    <w:rsid w:val="003C7C34"/>
    <w:rsid w:val="003D0F37"/>
    <w:rsid w:val="003D26B3"/>
    <w:rsid w:val="003D5150"/>
    <w:rsid w:val="003F1901"/>
    <w:rsid w:val="003F1C3A"/>
    <w:rsid w:val="003F5997"/>
    <w:rsid w:val="0040032E"/>
    <w:rsid w:val="00402B82"/>
    <w:rsid w:val="0041086B"/>
    <w:rsid w:val="00414698"/>
    <w:rsid w:val="0042565E"/>
    <w:rsid w:val="00432C05"/>
    <w:rsid w:val="00436355"/>
    <w:rsid w:val="00440379"/>
    <w:rsid w:val="00441393"/>
    <w:rsid w:val="00447CF0"/>
    <w:rsid w:val="00451A96"/>
    <w:rsid w:val="00453BBA"/>
    <w:rsid w:val="00453DB1"/>
    <w:rsid w:val="004540E7"/>
    <w:rsid w:val="00456F10"/>
    <w:rsid w:val="004703FC"/>
    <w:rsid w:val="00474746"/>
    <w:rsid w:val="004763D7"/>
    <w:rsid w:val="00476942"/>
    <w:rsid w:val="00477027"/>
    <w:rsid w:val="004770AF"/>
    <w:rsid w:val="00477D62"/>
    <w:rsid w:val="0048177F"/>
    <w:rsid w:val="00487163"/>
    <w:rsid w:val="004871A2"/>
    <w:rsid w:val="004876EB"/>
    <w:rsid w:val="00490879"/>
    <w:rsid w:val="00492A8D"/>
    <w:rsid w:val="004944C8"/>
    <w:rsid w:val="004A0EBF"/>
    <w:rsid w:val="004A157B"/>
    <w:rsid w:val="004A4876"/>
    <w:rsid w:val="004A49C1"/>
    <w:rsid w:val="004A4AC4"/>
    <w:rsid w:val="004A4EC4"/>
    <w:rsid w:val="004A7D94"/>
    <w:rsid w:val="004B4692"/>
    <w:rsid w:val="004B494F"/>
    <w:rsid w:val="004C0E4B"/>
    <w:rsid w:val="004C3AD1"/>
    <w:rsid w:val="004C4782"/>
    <w:rsid w:val="004C4C39"/>
    <w:rsid w:val="004C77BE"/>
    <w:rsid w:val="004D2AD8"/>
    <w:rsid w:val="004D6D3F"/>
    <w:rsid w:val="004E0BBB"/>
    <w:rsid w:val="004E1D57"/>
    <w:rsid w:val="004E2F16"/>
    <w:rsid w:val="004E5E87"/>
    <w:rsid w:val="004F0740"/>
    <w:rsid w:val="004F1812"/>
    <w:rsid w:val="004F5930"/>
    <w:rsid w:val="004F6196"/>
    <w:rsid w:val="004F79AF"/>
    <w:rsid w:val="00503044"/>
    <w:rsid w:val="00505EC2"/>
    <w:rsid w:val="00506769"/>
    <w:rsid w:val="00507DD8"/>
    <w:rsid w:val="00510AD9"/>
    <w:rsid w:val="00511167"/>
    <w:rsid w:val="00517E6C"/>
    <w:rsid w:val="00523666"/>
    <w:rsid w:val="00523BE0"/>
    <w:rsid w:val="00525922"/>
    <w:rsid w:val="00526234"/>
    <w:rsid w:val="00534F34"/>
    <w:rsid w:val="0053692E"/>
    <w:rsid w:val="0053766C"/>
    <w:rsid w:val="005378A6"/>
    <w:rsid w:val="005378BE"/>
    <w:rsid w:val="00547837"/>
    <w:rsid w:val="00551749"/>
    <w:rsid w:val="00552EA6"/>
    <w:rsid w:val="00557337"/>
    <w:rsid w:val="00557434"/>
    <w:rsid w:val="005649D1"/>
    <w:rsid w:val="00566EE3"/>
    <w:rsid w:val="00576D38"/>
    <w:rsid w:val="00577542"/>
    <w:rsid w:val="00580373"/>
    <w:rsid w:val="00580576"/>
    <w:rsid w:val="005805D2"/>
    <w:rsid w:val="0058397A"/>
    <w:rsid w:val="00595415"/>
    <w:rsid w:val="00597652"/>
    <w:rsid w:val="005A0703"/>
    <w:rsid w:val="005A080B"/>
    <w:rsid w:val="005B12A5"/>
    <w:rsid w:val="005B2BF8"/>
    <w:rsid w:val="005C161A"/>
    <w:rsid w:val="005C1BCB"/>
    <w:rsid w:val="005C2312"/>
    <w:rsid w:val="005C4735"/>
    <w:rsid w:val="005C5C63"/>
    <w:rsid w:val="005C6395"/>
    <w:rsid w:val="005C7BF4"/>
    <w:rsid w:val="005C7DAC"/>
    <w:rsid w:val="005D03E9"/>
    <w:rsid w:val="005D24B2"/>
    <w:rsid w:val="005D304B"/>
    <w:rsid w:val="005D3AF4"/>
    <w:rsid w:val="005D477A"/>
    <w:rsid w:val="005D6E5D"/>
    <w:rsid w:val="005E02CD"/>
    <w:rsid w:val="005E3989"/>
    <w:rsid w:val="005E3C1B"/>
    <w:rsid w:val="005E4659"/>
    <w:rsid w:val="005E5ED7"/>
    <w:rsid w:val="005E657A"/>
    <w:rsid w:val="005E69D3"/>
    <w:rsid w:val="005E6B4B"/>
    <w:rsid w:val="005F1386"/>
    <w:rsid w:val="005F17C2"/>
    <w:rsid w:val="005F2BE2"/>
    <w:rsid w:val="005F5DFC"/>
    <w:rsid w:val="005F76F6"/>
    <w:rsid w:val="006003F2"/>
    <w:rsid w:val="00600C2B"/>
    <w:rsid w:val="00601AD5"/>
    <w:rsid w:val="00601C30"/>
    <w:rsid w:val="0060282A"/>
    <w:rsid w:val="00605409"/>
    <w:rsid w:val="006072F8"/>
    <w:rsid w:val="006127AC"/>
    <w:rsid w:val="00620FD6"/>
    <w:rsid w:val="006218E8"/>
    <w:rsid w:val="0063228B"/>
    <w:rsid w:val="0063430C"/>
    <w:rsid w:val="00634A78"/>
    <w:rsid w:val="00642025"/>
    <w:rsid w:val="006465AD"/>
    <w:rsid w:val="00646E87"/>
    <w:rsid w:val="0065107F"/>
    <w:rsid w:val="00651749"/>
    <w:rsid w:val="006519CF"/>
    <w:rsid w:val="00652E09"/>
    <w:rsid w:val="00661445"/>
    <w:rsid w:val="0066188E"/>
    <w:rsid w:val="00661946"/>
    <w:rsid w:val="00662990"/>
    <w:rsid w:val="0066465A"/>
    <w:rsid w:val="00666061"/>
    <w:rsid w:val="00667424"/>
    <w:rsid w:val="00667792"/>
    <w:rsid w:val="0067154B"/>
    <w:rsid w:val="00671677"/>
    <w:rsid w:val="006744D8"/>
    <w:rsid w:val="006750F2"/>
    <w:rsid w:val="006752D6"/>
    <w:rsid w:val="00675E02"/>
    <w:rsid w:val="006802D8"/>
    <w:rsid w:val="0068553C"/>
    <w:rsid w:val="00685F34"/>
    <w:rsid w:val="00692201"/>
    <w:rsid w:val="00695656"/>
    <w:rsid w:val="006975A8"/>
    <w:rsid w:val="006A1012"/>
    <w:rsid w:val="006C1376"/>
    <w:rsid w:val="006C48F9"/>
    <w:rsid w:val="006D3CAB"/>
    <w:rsid w:val="006E0E7D"/>
    <w:rsid w:val="006E10BF"/>
    <w:rsid w:val="006E1C59"/>
    <w:rsid w:val="006E3DEF"/>
    <w:rsid w:val="006E5374"/>
    <w:rsid w:val="006F1C14"/>
    <w:rsid w:val="006F6A16"/>
    <w:rsid w:val="00703A6A"/>
    <w:rsid w:val="007072C9"/>
    <w:rsid w:val="00721AD1"/>
    <w:rsid w:val="00722236"/>
    <w:rsid w:val="00725CCA"/>
    <w:rsid w:val="0072737A"/>
    <w:rsid w:val="00730F51"/>
    <w:rsid w:val="007311E7"/>
    <w:rsid w:val="00731DEE"/>
    <w:rsid w:val="00734BC6"/>
    <w:rsid w:val="007427B2"/>
    <w:rsid w:val="007541D3"/>
    <w:rsid w:val="00755E37"/>
    <w:rsid w:val="00756ACD"/>
    <w:rsid w:val="00756C43"/>
    <w:rsid w:val="007577D7"/>
    <w:rsid w:val="00760362"/>
    <w:rsid w:val="0076781A"/>
    <w:rsid w:val="007715E8"/>
    <w:rsid w:val="0077388E"/>
    <w:rsid w:val="00776004"/>
    <w:rsid w:val="0078486B"/>
    <w:rsid w:val="007855AE"/>
    <w:rsid w:val="00785A39"/>
    <w:rsid w:val="00786551"/>
    <w:rsid w:val="00787D8A"/>
    <w:rsid w:val="00790277"/>
    <w:rsid w:val="00790C5D"/>
    <w:rsid w:val="00790F64"/>
    <w:rsid w:val="00791EBC"/>
    <w:rsid w:val="00792EDC"/>
    <w:rsid w:val="00793577"/>
    <w:rsid w:val="00795637"/>
    <w:rsid w:val="007967FC"/>
    <w:rsid w:val="00797EF8"/>
    <w:rsid w:val="007A446A"/>
    <w:rsid w:val="007A53A6"/>
    <w:rsid w:val="007A6159"/>
    <w:rsid w:val="007A642D"/>
    <w:rsid w:val="007A750B"/>
    <w:rsid w:val="007B27E9"/>
    <w:rsid w:val="007B2C5B"/>
    <w:rsid w:val="007B2D11"/>
    <w:rsid w:val="007B3F46"/>
    <w:rsid w:val="007B6700"/>
    <w:rsid w:val="007B6A93"/>
    <w:rsid w:val="007B7BEC"/>
    <w:rsid w:val="007C6C65"/>
    <w:rsid w:val="007D037F"/>
    <w:rsid w:val="007D1805"/>
    <w:rsid w:val="007D2107"/>
    <w:rsid w:val="007D263C"/>
    <w:rsid w:val="007D3A42"/>
    <w:rsid w:val="007D4B16"/>
    <w:rsid w:val="007D5895"/>
    <w:rsid w:val="007D5F7E"/>
    <w:rsid w:val="007D64EF"/>
    <w:rsid w:val="007D77AB"/>
    <w:rsid w:val="007E0925"/>
    <w:rsid w:val="007E28D0"/>
    <w:rsid w:val="007E30DF"/>
    <w:rsid w:val="007E3DB4"/>
    <w:rsid w:val="007F0429"/>
    <w:rsid w:val="007F088D"/>
    <w:rsid w:val="007F3BD2"/>
    <w:rsid w:val="007F7544"/>
    <w:rsid w:val="00800995"/>
    <w:rsid w:val="00811CF7"/>
    <w:rsid w:val="00812EAA"/>
    <w:rsid w:val="008132B5"/>
    <w:rsid w:val="00816F79"/>
    <w:rsid w:val="008172F8"/>
    <w:rsid w:val="00821614"/>
    <w:rsid w:val="0082599E"/>
    <w:rsid w:val="008326B2"/>
    <w:rsid w:val="00837DBD"/>
    <w:rsid w:val="00846831"/>
    <w:rsid w:val="00847E8A"/>
    <w:rsid w:val="00851F87"/>
    <w:rsid w:val="00853F82"/>
    <w:rsid w:val="00854431"/>
    <w:rsid w:val="0086262D"/>
    <w:rsid w:val="00863913"/>
    <w:rsid w:val="00863F26"/>
    <w:rsid w:val="00865532"/>
    <w:rsid w:val="00867686"/>
    <w:rsid w:val="008737D3"/>
    <w:rsid w:val="00873D90"/>
    <w:rsid w:val="008747E0"/>
    <w:rsid w:val="00876841"/>
    <w:rsid w:val="008774D0"/>
    <w:rsid w:val="00882B3C"/>
    <w:rsid w:val="0088783D"/>
    <w:rsid w:val="008931B8"/>
    <w:rsid w:val="0089476E"/>
    <w:rsid w:val="008972C3"/>
    <w:rsid w:val="00897929"/>
    <w:rsid w:val="008A28D9"/>
    <w:rsid w:val="008A30BA"/>
    <w:rsid w:val="008A5593"/>
    <w:rsid w:val="008C33B5"/>
    <w:rsid w:val="008C375C"/>
    <w:rsid w:val="008C3A72"/>
    <w:rsid w:val="008C6969"/>
    <w:rsid w:val="008C6D5C"/>
    <w:rsid w:val="008D29F3"/>
    <w:rsid w:val="008D2AA5"/>
    <w:rsid w:val="008D2CB9"/>
    <w:rsid w:val="008D2ED0"/>
    <w:rsid w:val="008D3883"/>
    <w:rsid w:val="008D7A41"/>
    <w:rsid w:val="008E1F69"/>
    <w:rsid w:val="008E76B1"/>
    <w:rsid w:val="008F38BB"/>
    <w:rsid w:val="008F4CE0"/>
    <w:rsid w:val="008F4FE1"/>
    <w:rsid w:val="008F57D8"/>
    <w:rsid w:val="00902834"/>
    <w:rsid w:val="00903A55"/>
    <w:rsid w:val="00910058"/>
    <w:rsid w:val="009112D6"/>
    <w:rsid w:val="009115DD"/>
    <w:rsid w:val="0091285C"/>
    <w:rsid w:val="00914330"/>
    <w:rsid w:val="00914E26"/>
    <w:rsid w:val="0091590F"/>
    <w:rsid w:val="009166D5"/>
    <w:rsid w:val="00921ACD"/>
    <w:rsid w:val="009237DF"/>
    <w:rsid w:val="00923B4D"/>
    <w:rsid w:val="00924000"/>
    <w:rsid w:val="0092540C"/>
    <w:rsid w:val="00925E0F"/>
    <w:rsid w:val="00931A57"/>
    <w:rsid w:val="00934294"/>
    <w:rsid w:val="0093492E"/>
    <w:rsid w:val="009414E6"/>
    <w:rsid w:val="00944961"/>
    <w:rsid w:val="0095450F"/>
    <w:rsid w:val="00956901"/>
    <w:rsid w:val="00962EC1"/>
    <w:rsid w:val="00967D8C"/>
    <w:rsid w:val="00971591"/>
    <w:rsid w:val="00974564"/>
    <w:rsid w:val="00974E99"/>
    <w:rsid w:val="009764FA"/>
    <w:rsid w:val="00980192"/>
    <w:rsid w:val="009817BD"/>
    <w:rsid w:val="00982A22"/>
    <w:rsid w:val="00994D97"/>
    <w:rsid w:val="00995202"/>
    <w:rsid w:val="009A07B7"/>
    <w:rsid w:val="009B14D9"/>
    <w:rsid w:val="009B1545"/>
    <w:rsid w:val="009B30A8"/>
    <w:rsid w:val="009B34AC"/>
    <w:rsid w:val="009B36F9"/>
    <w:rsid w:val="009B3B1D"/>
    <w:rsid w:val="009B5023"/>
    <w:rsid w:val="009B543F"/>
    <w:rsid w:val="009B785E"/>
    <w:rsid w:val="009C00A4"/>
    <w:rsid w:val="009C26F8"/>
    <w:rsid w:val="009C548A"/>
    <w:rsid w:val="009C609E"/>
    <w:rsid w:val="009D25B8"/>
    <w:rsid w:val="009D26AB"/>
    <w:rsid w:val="009D3B53"/>
    <w:rsid w:val="009E0E70"/>
    <w:rsid w:val="009E16EC"/>
    <w:rsid w:val="009E433C"/>
    <w:rsid w:val="009E4A4D"/>
    <w:rsid w:val="009E6578"/>
    <w:rsid w:val="009F081F"/>
    <w:rsid w:val="009F4308"/>
    <w:rsid w:val="009F48AA"/>
    <w:rsid w:val="009F6CEA"/>
    <w:rsid w:val="00A06A3D"/>
    <w:rsid w:val="00A10EBA"/>
    <w:rsid w:val="00A13E56"/>
    <w:rsid w:val="00A14644"/>
    <w:rsid w:val="00A16242"/>
    <w:rsid w:val="00A227BF"/>
    <w:rsid w:val="00A24838"/>
    <w:rsid w:val="00A2743E"/>
    <w:rsid w:val="00A30C33"/>
    <w:rsid w:val="00A30E75"/>
    <w:rsid w:val="00A314BF"/>
    <w:rsid w:val="00A3700A"/>
    <w:rsid w:val="00A4308C"/>
    <w:rsid w:val="00A43395"/>
    <w:rsid w:val="00A44836"/>
    <w:rsid w:val="00A524B5"/>
    <w:rsid w:val="00A549B3"/>
    <w:rsid w:val="00A55FE8"/>
    <w:rsid w:val="00A56184"/>
    <w:rsid w:val="00A6573E"/>
    <w:rsid w:val="00A65837"/>
    <w:rsid w:val="00A678CC"/>
    <w:rsid w:val="00A67954"/>
    <w:rsid w:val="00A707B8"/>
    <w:rsid w:val="00A721F0"/>
    <w:rsid w:val="00A72ED7"/>
    <w:rsid w:val="00A73C72"/>
    <w:rsid w:val="00A748A1"/>
    <w:rsid w:val="00A77BC3"/>
    <w:rsid w:val="00A8083F"/>
    <w:rsid w:val="00A82FB6"/>
    <w:rsid w:val="00A904F3"/>
    <w:rsid w:val="00A90D86"/>
    <w:rsid w:val="00A91DBA"/>
    <w:rsid w:val="00A97900"/>
    <w:rsid w:val="00AA1D7A"/>
    <w:rsid w:val="00AA3E01"/>
    <w:rsid w:val="00AB019C"/>
    <w:rsid w:val="00AB0BFA"/>
    <w:rsid w:val="00AB4A37"/>
    <w:rsid w:val="00AB76B7"/>
    <w:rsid w:val="00AC2371"/>
    <w:rsid w:val="00AC33A2"/>
    <w:rsid w:val="00AC34F0"/>
    <w:rsid w:val="00AD38F7"/>
    <w:rsid w:val="00AD7F79"/>
    <w:rsid w:val="00AE33DC"/>
    <w:rsid w:val="00AE65F1"/>
    <w:rsid w:val="00AE6BB4"/>
    <w:rsid w:val="00AE74AD"/>
    <w:rsid w:val="00AF159C"/>
    <w:rsid w:val="00AF3CCF"/>
    <w:rsid w:val="00AF6000"/>
    <w:rsid w:val="00B01873"/>
    <w:rsid w:val="00B03596"/>
    <w:rsid w:val="00B036AF"/>
    <w:rsid w:val="00B05BE3"/>
    <w:rsid w:val="00B074AB"/>
    <w:rsid w:val="00B07717"/>
    <w:rsid w:val="00B10CFF"/>
    <w:rsid w:val="00B17253"/>
    <w:rsid w:val="00B17D23"/>
    <w:rsid w:val="00B2583D"/>
    <w:rsid w:val="00B300B1"/>
    <w:rsid w:val="00B3100D"/>
    <w:rsid w:val="00B31A41"/>
    <w:rsid w:val="00B3287F"/>
    <w:rsid w:val="00B3400D"/>
    <w:rsid w:val="00B34A15"/>
    <w:rsid w:val="00B40199"/>
    <w:rsid w:val="00B44CD8"/>
    <w:rsid w:val="00B502FF"/>
    <w:rsid w:val="00B528D3"/>
    <w:rsid w:val="00B54C78"/>
    <w:rsid w:val="00B643DF"/>
    <w:rsid w:val="00B65300"/>
    <w:rsid w:val="00B67422"/>
    <w:rsid w:val="00B70BD4"/>
    <w:rsid w:val="00B712CA"/>
    <w:rsid w:val="00B73463"/>
    <w:rsid w:val="00B739E6"/>
    <w:rsid w:val="00B76FD5"/>
    <w:rsid w:val="00B7753A"/>
    <w:rsid w:val="00B83BEE"/>
    <w:rsid w:val="00B863AA"/>
    <w:rsid w:val="00B90123"/>
    <w:rsid w:val="00B9016D"/>
    <w:rsid w:val="00B90E4C"/>
    <w:rsid w:val="00B9568F"/>
    <w:rsid w:val="00B975AC"/>
    <w:rsid w:val="00BA0F98"/>
    <w:rsid w:val="00BA1517"/>
    <w:rsid w:val="00BA4E39"/>
    <w:rsid w:val="00BA5754"/>
    <w:rsid w:val="00BA67FD"/>
    <w:rsid w:val="00BA6CFB"/>
    <w:rsid w:val="00BA7298"/>
    <w:rsid w:val="00BA7C48"/>
    <w:rsid w:val="00BC251F"/>
    <w:rsid w:val="00BC27F6"/>
    <w:rsid w:val="00BC39F4"/>
    <w:rsid w:val="00BD1587"/>
    <w:rsid w:val="00BD3B89"/>
    <w:rsid w:val="00BD4EC1"/>
    <w:rsid w:val="00BD6A20"/>
    <w:rsid w:val="00BD7EE1"/>
    <w:rsid w:val="00BE1EEC"/>
    <w:rsid w:val="00BE3393"/>
    <w:rsid w:val="00BE4B09"/>
    <w:rsid w:val="00BE5568"/>
    <w:rsid w:val="00BE5764"/>
    <w:rsid w:val="00BE7295"/>
    <w:rsid w:val="00BF1358"/>
    <w:rsid w:val="00C00C25"/>
    <w:rsid w:val="00C0106D"/>
    <w:rsid w:val="00C03944"/>
    <w:rsid w:val="00C0717A"/>
    <w:rsid w:val="00C133BE"/>
    <w:rsid w:val="00C174C4"/>
    <w:rsid w:val="00C17621"/>
    <w:rsid w:val="00C222B4"/>
    <w:rsid w:val="00C25F05"/>
    <w:rsid w:val="00C262E4"/>
    <w:rsid w:val="00C30CAE"/>
    <w:rsid w:val="00C33E20"/>
    <w:rsid w:val="00C3407F"/>
    <w:rsid w:val="00C35CF6"/>
    <w:rsid w:val="00C36C0B"/>
    <w:rsid w:val="00C3725B"/>
    <w:rsid w:val="00C522BE"/>
    <w:rsid w:val="00C533EC"/>
    <w:rsid w:val="00C5470E"/>
    <w:rsid w:val="00C55EFB"/>
    <w:rsid w:val="00C56585"/>
    <w:rsid w:val="00C56B3F"/>
    <w:rsid w:val="00C6034E"/>
    <w:rsid w:val="00C61E62"/>
    <w:rsid w:val="00C6211D"/>
    <w:rsid w:val="00C65492"/>
    <w:rsid w:val="00C67BBA"/>
    <w:rsid w:val="00C716E5"/>
    <w:rsid w:val="00C773D9"/>
    <w:rsid w:val="00C80307"/>
    <w:rsid w:val="00C80ACE"/>
    <w:rsid w:val="00C81162"/>
    <w:rsid w:val="00C83258"/>
    <w:rsid w:val="00C83666"/>
    <w:rsid w:val="00C870B5"/>
    <w:rsid w:val="00C907DF"/>
    <w:rsid w:val="00C91630"/>
    <w:rsid w:val="00C92328"/>
    <w:rsid w:val="00C92337"/>
    <w:rsid w:val="00C9558A"/>
    <w:rsid w:val="00C966EB"/>
    <w:rsid w:val="00CA04B1"/>
    <w:rsid w:val="00CA2DFC"/>
    <w:rsid w:val="00CA3A20"/>
    <w:rsid w:val="00CA4556"/>
    <w:rsid w:val="00CA4EC9"/>
    <w:rsid w:val="00CB03D4"/>
    <w:rsid w:val="00CB0617"/>
    <w:rsid w:val="00CB08B6"/>
    <w:rsid w:val="00CB0EEE"/>
    <w:rsid w:val="00CB137B"/>
    <w:rsid w:val="00CB3A4E"/>
    <w:rsid w:val="00CB6863"/>
    <w:rsid w:val="00CB7460"/>
    <w:rsid w:val="00CB74A6"/>
    <w:rsid w:val="00CC35EF"/>
    <w:rsid w:val="00CC39DB"/>
    <w:rsid w:val="00CC5048"/>
    <w:rsid w:val="00CC6246"/>
    <w:rsid w:val="00CD4332"/>
    <w:rsid w:val="00CE1C5A"/>
    <w:rsid w:val="00CE5860"/>
    <w:rsid w:val="00CE5E46"/>
    <w:rsid w:val="00CE7957"/>
    <w:rsid w:val="00CF0E6A"/>
    <w:rsid w:val="00CF160B"/>
    <w:rsid w:val="00CF49CC"/>
    <w:rsid w:val="00CF54C2"/>
    <w:rsid w:val="00D00CDD"/>
    <w:rsid w:val="00D048AB"/>
    <w:rsid w:val="00D04F0B"/>
    <w:rsid w:val="00D07384"/>
    <w:rsid w:val="00D1463A"/>
    <w:rsid w:val="00D159E4"/>
    <w:rsid w:val="00D24632"/>
    <w:rsid w:val="00D25010"/>
    <w:rsid w:val="00D252C9"/>
    <w:rsid w:val="00D31642"/>
    <w:rsid w:val="00D32DDF"/>
    <w:rsid w:val="00D3528A"/>
    <w:rsid w:val="00D356C2"/>
    <w:rsid w:val="00D3700C"/>
    <w:rsid w:val="00D42907"/>
    <w:rsid w:val="00D42C28"/>
    <w:rsid w:val="00D453DC"/>
    <w:rsid w:val="00D4573B"/>
    <w:rsid w:val="00D47094"/>
    <w:rsid w:val="00D4726D"/>
    <w:rsid w:val="00D539C4"/>
    <w:rsid w:val="00D56FDD"/>
    <w:rsid w:val="00D578CD"/>
    <w:rsid w:val="00D638E0"/>
    <w:rsid w:val="00D653B1"/>
    <w:rsid w:val="00D74AE1"/>
    <w:rsid w:val="00D75D42"/>
    <w:rsid w:val="00D80B20"/>
    <w:rsid w:val="00D817EB"/>
    <w:rsid w:val="00D850E0"/>
    <w:rsid w:val="00D865A8"/>
    <w:rsid w:val="00D8710B"/>
    <w:rsid w:val="00D9012A"/>
    <w:rsid w:val="00D90C28"/>
    <w:rsid w:val="00D92C2D"/>
    <w:rsid w:val="00D9361E"/>
    <w:rsid w:val="00D94F38"/>
    <w:rsid w:val="00DA17CD"/>
    <w:rsid w:val="00DB25B3"/>
    <w:rsid w:val="00DB391F"/>
    <w:rsid w:val="00DD041E"/>
    <w:rsid w:val="00DD0E8F"/>
    <w:rsid w:val="00DD53F3"/>
    <w:rsid w:val="00DD60F2"/>
    <w:rsid w:val="00DE0893"/>
    <w:rsid w:val="00DE2814"/>
    <w:rsid w:val="00DE6290"/>
    <w:rsid w:val="00DE6796"/>
    <w:rsid w:val="00DF1300"/>
    <w:rsid w:val="00DF41B2"/>
    <w:rsid w:val="00E00D3A"/>
    <w:rsid w:val="00E01166"/>
    <w:rsid w:val="00E01272"/>
    <w:rsid w:val="00E015AE"/>
    <w:rsid w:val="00E03067"/>
    <w:rsid w:val="00E03846"/>
    <w:rsid w:val="00E069B6"/>
    <w:rsid w:val="00E16EB4"/>
    <w:rsid w:val="00E20A7D"/>
    <w:rsid w:val="00E21A27"/>
    <w:rsid w:val="00E21A7C"/>
    <w:rsid w:val="00E23673"/>
    <w:rsid w:val="00E272C0"/>
    <w:rsid w:val="00E27A2F"/>
    <w:rsid w:val="00E4087F"/>
    <w:rsid w:val="00E42A94"/>
    <w:rsid w:val="00E44826"/>
    <w:rsid w:val="00E451BA"/>
    <w:rsid w:val="00E454B5"/>
    <w:rsid w:val="00E458BF"/>
    <w:rsid w:val="00E47EC8"/>
    <w:rsid w:val="00E53B7D"/>
    <w:rsid w:val="00E54BFB"/>
    <w:rsid w:val="00E54CD7"/>
    <w:rsid w:val="00E5528F"/>
    <w:rsid w:val="00E55EF7"/>
    <w:rsid w:val="00E6191F"/>
    <w:rsid w:val="00E64F6A"/>
    <w:rsid w:val="00E670CD"/>
    <w:rsid w:val="00E678DA"/>
    <w:rsid w:val="00E67CD0"/>
    <w:rsid w:val="00E706E7"/>
    <w:rsid w:val="00E818AD"/>
    <w:rsid w:val="00E84229"/>
    <w:rsid w:val="00E84965"/>
    <w:rsid w:val="00E90E4E"/>
    <w:rsid w:val="00E9391E"/>
    <w:rsid w:val="00E93D9A"/>
    <w:rsid w:val="00E963E0"/>
    <w:rsid w:val="00E96B77"/>
    <w:rsid w:val="00EA1052"/>
    <w:rsid w:val="00EA14FD"/>
    <w:rsid w:val="00EA218F"/>
    <w:rsid w:val="00EA3DE6"/>
    <w:rsid w:val="00EA4F29"/>
    <w:rsid w:val="00EA5B27"/>
    <w:rsid w:val="00EA5F83"/>
    <w:rsid w:val="00EA6F9D"/>
    <w:rsid w:val="00EB6F3C"/>
    <w:rsid w:val="00EC1E2C"/>
    <w:rsid w:val="00EC2B9A"/>
    <w:rsid w:val="00EC336E"/>
    <w:rsid w:val="00EC3723"/>
    <w:rsid w:val="00EC568A"/>
    <w:rsid w:val="00EC6411"/>
    <w:rsid w:val="00EC7C87"/>
    <w:rsid w:val="00ED030E"/>
    <w:rsid w:val="00ED1BD3"/>
    <w:rsid w:val="00ED25EF"/>
    <w:rsid w:val="00ED2A8D"/>
    <w:rsid w:val="00ED2ACE"/>
    <w:rsid w:val="00ED4450"/>
    <w:rsid w:val="00ED508A"/>
    <w:rsid w:val="00ED56C8"/>
    <w:rsid w:val="00ED5B39"/>
    <w:rsid w:val="00EE18F6"/>
    <w:rsid w:val="00EE54CB"/>
    <w:rsid w:val="00EE6424"/>
    <w:rsid w:val="00EE7A82"/>
    <w:rsid w:val="00EF1C54"/>
    <w:rsid w:val="00EF333F"/>
    <w:rsid w:val="00EF404B"/>
    <w:rsid w:val="00F00376"/>
    <w:rsid w:val="00F01F0C"/>
    <w:rsid w:val="00F02A5A"/>
    <w:rsid w:val="00F06982"/>
    <w:rsid w:val="00F10F57"/>
    <w:rsid w:val="00F11368"/>
    <w:rsid w:val="00F11764"/>
    <w:rsid w:val="00F157E2"/>
    <w:rsid w:val="00F213F0"/>
    <w:rsid w:val="00F22477"/>
    <w:rsid w:val="00F259E2"/>
    <w:rsid w:val="00F30CED"/>
    <w:rsid w:val="00F33490"/>
    <w:rsid w:val="00F34F28"/>
    <w:rsid w:val="00F41AAF"/>
    <w:rsid w:val="00F41F0B"/>
    <w:rsid w:val="00F46F51"/>
    <w:rsid w:val="00F47BB8"/>
    <w:rsid w:val="00F527AC"/>
    <w:rsid w:val="00F53A9C"/>
    <w:rsid w:val="00F5503F"/>
    <w:rsid w:val="00F57CBB"/>
    <w:rsid w:val="00F61D83"/>
    <w:rsid w:val="00F65DD1"/>
    <w:rsid w:val="00F707B3"/>
    <w:rsid w:val="00F71135"/>
    <w:rsid w:val="00F74309"/>
    <w:rsid w:val="00F7793E"/>
    <w:rsid w:val="00F82C35"/>
    <w:rsid w:val="00F83491"/>
    <w:rsid w:val="00F90461"/>
    <w:rsid w:val="00F9547F"/>
    <w:rsid w:val="00F958CC"/>
    <w:rsid w:val="00FA370D"/>
    <w:rsid w:val="00FA66F1"/>
    <w:rsid w:val="00FA70C1"/>
    <w:rsid w:val="00FB4458"/>
    <w:rsid w:val="00FC06AF"/>
    <w:rsid w:val="00FC19C4"/>
    <w:rsid w:val="00FC378B"/>
    <w:rsid w:val="00FC3977"/>
    <w:rsid w:val="00FD2566"/>
    <w:rsid w:val="00FD2F16"/>
    <w:rsid w:val="00FD6065"/>
    <w:rsid w:val="00FD6BC1"/>
    <w:rsid w:val="00FE1D34"/>
    <w:rsid w:val="00FE244F"/>
    <w:rsid w:val="00FE2A6F"/>
    <w:rsid w:val="00FE2A93"/>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3C70217"/>
  <w15:docId w15:val="{C0B19BD0-5F47-49CD-AE3B-7188A84E5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Ttulo1">
    <w:name w:val="heading 1"/>
    <w:basedOn w:val="Normal"/>
    <w:next w:val="Heading1separatationline"/>
    <w:link w:val="Ttulo1C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Ttulo2">
    <w:name w:val="heading 2"/>
    <w:basedOn w:val="Normal"/>
    <w:next w:val="Heading2separationline"/>
    <w:link w:val="Ttulo2C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Ttulo3">
    <w:name w:val="heading 3"/>
    <w:basedOn w:val="Normal"/>
    <w:next w:val="Textoindependiente"/>
    <w:link w:val="Ttulo3C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Ttulo4">
    <w:name w:val="heading 4"/>
    <w:basedOn w:val="Normal"/>
    <w:next w:val="Textoindependiente"/>
    <w:link w:val="Ttulo4C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Ttulo5">
    <w:name w:val="heading 5"/>
    <w:basedOn w:val="Normal"/>
    <w:next w:val="Normal"/>
    <w:link w:val="Ttulo5C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Ttulo6">
    <w:name w:val="heading 6"/>
    <w:basedOn w:val="Normal"/>
    <w:next w:val="Normal"/>
    <w:link w:val="Ttulo6C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Ttulo7">
    <w:name w:val="heading 7"/>
    <w:basedOn w:val="Normal"/>
    <w:next w:val="Normal"/>
    <w:link w:val="Ttulo7C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link w:val="EncabezadoCar"/>
    <w:rsid w:val="00380350"/>
    <w:pPr>
      <w:spacing w:after="0" w:line="240" w:lineRule="exact"/>
    </w:pPr>
    <w:rPr>
      <w:sz w:val="20"/>
      <w:lang w:val="en-GB"/>
    </w:rPr>
  </w:style>
  <w:style w:type="character" w:customStyle="1" w:styleId="EncabezadoCar">
    <w:name w:val="Encabezado Car"/>
    <w:basedOn w:val="Fuentedeprrafopredeter"/>
    <w:link w:val="Encabezado"/>
    <w:rsid w:val="00380350"/>
    <w:rPr>
      <w:sz w:val="20"/>
      <w:lang w:val="en-GB"/>
    </w:rPr>
  </w:style>
  <w:style w:type="paragraph" w:styleId="Piedepgina">
    <w:name w:val="footer"/>
    <w:link w:val="PiedepginaCar"/>
    <w:rsid w:val="00CF49CC"/>
    <w:pPr>
      <w:spacing w:after="0" w:line="240" w:lineRule="exact"/>
    </w:pPr>
    <w:rPr>
      <w:sz w:val="20"/>
      <w:lang w:val="en-GB"/>
    </w:rPr>
  </w:style>
  <w:style w:type="character" w:customStyle="1" w:styleId="PiedepginaCar">
    <w:name w:val="Pie de página Car"/>
    <w:basedOn w:val="Fuentedeprrafopredeter"/>
    <w:link w:val="Piedepgina"/>
    <w:rsid w:val="00CF49CC"/>
    <w:rPr>
      <w:sz w:val="20"/>
      <w:lang w:val="en-GB"/>
    </w:rPr>
  </w:style>
  <w:style w:type="paragraph" w:styleId="Textodeglobo">
    <w:name w:val="Balloon Text"/>
    <w:basedOn w:val="Normal"/>
    <w:link w:val="TextodegloboCar"/>
    <w:rsid w:val="00EB6F3C"/>
    <w:pPr>
      <w:spacing w:line="240" w:lineRule="auto"/>
    </w:pPr>
    <w:rPr>
      <w:rFonts w:ascii="Tahoma" w:hAnsi="Tahoma" w:cs="Tahoma"/>
      <w:sz w:val="16"/>
      <w:szCs w:val="16"/>
    </w:rPr>
  </w:style>
  <w:style w:type="character" w:customStyle="1" w:styleId="TextodegloboCar">
    <w:name w:val="Texto de globo Car"/>
    <w:basedOn w:val="Fuentedeprrafopredeter"/>
    <w:link w:val="Textodeglobo"/>
    <w:rsid w:val="00EB6F3C"/>
    <w:rPr>
      <w:rFonts w:ascii="Tahoma" w:hAnsi="Tahoma" w:cs="Tahoma"/>
      <w:sz w:val="16"/>
      <w:szCs w:val="16"/>
      <w:lang w:val="en-US"/>
    </w:rPr>
  </w:style>
  <w:style w:type="table" w:styleId="Tablaconcuadrcula">
    <w:name w:val="Table Grid"/>
    <w:basedOn w:val="Tabla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Ttulo1Car">
    <w:name w:val="Título 1 Car"/>
    <w:basedOn w:val="Fuentedeprrafopredeter"/>
    <w:link w:val="Ttulo1"/>
    <w:rsid w:val="006E10BF"/>
    <w:rPr>
      <w:rFonts w:asciiTheme="majorHAnsi" w:eastAsiaTheme="majorEastAsia" w:hAnsiTheme="majorHAnsi" w:cstheme="majorBidi"/>
      <w:b/>
      <w:bCs/>
      <w:caps/>
      <w:color w:val="407EC9"/>
      <w:sz w:val="28"/>
      <w:szCs w:val="24"/>
      <w:lang w:val="en-GB"/>
    </w:rPr>
  </w:style>
  <w:style w:type="character" w:customStyle="1" w:styleId="Ttulo2Car">
    <w:name w:val="Título 2 Car"/>
    <w:basedOn w:val="Fuentedeprrafopredeter"/>
    <w:link w:val="Ttulo2"/>
    <w:rsid w:val="006802D8"/>
    <w:rPr>
      <w:rFonts w:asciiTheme="majorHAnsi" w:eastAsiaTheme="majorEastAsia" w:hAnsiTheme="majorHAnsi" w:cstheme="majorBidi"/>
      <w:b/>
      <w:bCs/>
      <w:caps/>
      <w:color w:val="407EC9"/>
      <w:sz w:val="24"/>
      <w:szCs w:val="24"/>
      <w:lang w:val="en-GB"/>
    </w:rPr>
  </w:style>
  <w:style w:type="character" w:customStyle="1" w:styleId="Ttulo3Car">
    <w:name w:val="Título 3 Car"/>
    <w:basedOn w:val="Fuentedeprrafopredeter"/>
    <w:link w:val="Ttulo3"/>
    <w:rsid w:val="006E10BF"/>
    <w:rPr>
      <w:rFonts w:asciiTheme="majorHAnsi" w:eastAsiaTheme="majorEastAsia" w:hAnsiTheme="majorHAnsi" w:cstheme="majorBidi"/>
      <w:b/>
      <w:bCs/>
      <w:smallCaps/>
      <w:color w:val="407EC9"/>
      <w:lang w:val="en-GB"/>
    </w:rPr>
  </w:style>
  <w:style w:type="paragraph" w:styleId="Lista0">
    <w:name w:val="List"/>
    <w:basedOn w:val="Normal"/>
    <w:uiPriority w:val="99"/>
    <w:unhideWhenUsed/>
    <w:rsid w:val="00CC6246"/>
    <w:pPr>
      <w:ind w:left="360" w:hanging="360"/>
      <w:contextualSpacing/>
    </w:pPr>
    <w:rPr>
      <w:sz w:val="22"/>
    </w:rPr>
  </w:style>
  <w:style w:type="character" w:customStyle="1" w:styleId="Ttulo4Car">
    <w:name w:val="Título 4 Car"/>
    <w:basedOn w:val="Fuentedeprrafopredeter"/>
    <w:link w:val="Ttulo4"/>
    <w:rsid w:val="006E10BF"/>
    <w:rPr>
      <w:rFonts w:asciiTheme="majorHAnsi" w:eastAsiaTheme="majorEastAsia" w:hAnsiTheme="majorHAnsi" w:cstheme="majorBidi"/>
      <w:b/>
      <w:bCs/>
      <w:iCs/>
      <w:color w:val="407EC9"/>
      <w:lang w:val="en-GB"/>
    </w:rPr>
  </w:style>
  <w:style w:type="character" w:customStyle="1" w:styleId="Ttulo5Car">
    <w:name w:val="Título 5 Car"/>
    <w:basedOn w:val="Fuentedeprrafopredeter"/>
    <w:link w:val="Ttulo5"/>
    <w:rsid w:val="00756ACD"/>
    <w:rPr>
      <w:rFonts w:asciiTheme="majorHAnsi" w:eastAsiaTheme="majorEastAsia" w:hAnsiTheme="majorHAnsi" w:cstheme="majorBidi"/>
      <w:b/>
      <w:color w:val="407EC9"/>
      <w:sz w:val="20"/>
      <w:lang w:val="en-GB"/>
    </w:rPr>
  </w:style>
  <w:style w:type="character" w:customStyle="1" w:styleId="Ttulo6Car">
    <w:name w:val="Título 6 Car"/>
    <w:basedOn w:val="Fuentedeprrafopredeter"/>
    <w:link w:val="Ttulo6"/>
    <w:rsid w:val="00CF49CC"/>
    <w:rPr>
      <w:rFonts w:asciiTheme="majorHAnsi" w:eastAsiaTheme="majorEastAsia" w:hAnsiTheme="majorHAnsi" w:cstheme="majorBidi"/>
      <w:i/>
      <w:iCs/>
      <w:color w:val="002A45" w:themeColor="accent1" w:themeShade="7F"/>
      <w:sz w:val="18"/>
      <w:lang w:val="en-GB"/>
    </w:rPr>
  </w:style>
  <w:style w:type="character" w:customStyle="1" w:styleId="Ttulo7Car">
    <w:name w:val="Título 7 Car"/>
    <w:basedOn w:val="Fuentedeprrafopredeter"/>
    <w:link w:val="Ttulo7"/>
    <w:rsid w:val="00CF49CC"/>
    <w:rPr>
      <w:rFonts w:asciiTheme="majorHAnsi" w:eastAsiaTheme="majorEastAsia" w:hAnsiTheme="majorHAnsi" w:cstheme="majorBidi"/>
      <w:i/>
      <w:iCs/>
      <w:color w:val="404040" w:themeColor="text1" w:themeTint="BF"/>
      <w:sz w:val="18"/>
      <w:lang w:val="en-GB"/>
    </w:rPr>
  </w:style>
  <w:style w:type="character" w:customStyle="1" w:styleId="Ttulo8Car">
    <w:name w:val="Título 8 Car"/>
    <w:basedOn w:val="Fuentedeprrafopredeter"/>
    <w:link w:val="Ttulo8"/>
    <w:rsid w:val="00CF49CC"/>
    <w:rPr>
      <w:rFonts w:asciiTheme="majorHAnsi" w:eastAsiaTheme="majorEastAsia" w:hAnsiTheme="majorHAnsi" w:cstheme="majorBidi"/>
      <w:color w:val="404040" w:themeColor="text1" w:themeTint="BF"/>
      <w:sz w:val="20"/>
      <w:szCs w:val="20"/>
      <w:lang w:val="en-GB"/>
    </w:rPr>
  </w:style>
  <w:style w:type="character" w:customStyle="1" w:styleId="Ttulo9Car">
    <w:name w:val="Título 9 Car"/>
    <w:basedOn w:val="Fuentedeprrafopredeter"/>
    <w:link w:val="Ttul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Textoindependiente"/>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Textoindependiente"/>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Piedepgina"/>
    <w:next w:val="Sinespaciado"/>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Encabezado"/>
    <w:rsid w:val="00441393"/>
    <w:pPr>
      <w:pBdr>
        <w:bottom w:val="single" w:sz="8" w:space="12" w:color="00558C" w:themeColor="accent1"/>
      </w:pBdr>
      <w:spacing w:before="100" w:line="560" w:lineRule="exact"/>
    </w:pPr>
    <w:rPr>
      <w:b/>
      <w:caps/>
      <w:color w:val="009FE3" w:themeColor="accent2"/>
      <w:sz w:val="56"/>
      <w:szCs w:val="56"/>
    </w:rPr>
  </w:style>
  <w:style w:type="paragraph" w:styleId="TD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D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ipervnculo">
    <w:name w:val="Hyperlink"/>
    <w:basedOn w:val="Fuentedeprrafopredeter"/>
    <w:uiPriority w:val="99"/>
    <w:unhideWhenUsed/>
    <w:rsid w:val="00201337"/>
    <w:rPr>
      <w:color w:val="00558C" w:themeColor="accent1"/>
      <w:u w:val="single"/>
    </w:rPr>
  </w:style>
  <w:style w:type="paragraph" w:styleId="Listaconnmeros3">
    <w:name w:val="List Number 3"/>
    <w:basedOn w:val="Normal"/>
    <w:uiPriority w:val="99"/>
    <w:unhideWhenUsed/>
    <w:rsid w:val="00F90461"/>
    <w:pPr>
      <w:contextualSpacing/>
    </w:pPr>
  </w:style>
  <w:style w:type="paragraph" w:styleId="Tabladeilustracion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Sombreadomedio1">
    <w:name w:val="Medium Shading 1"/>
    <w:basedOn w:val="Tabla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D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Fuentedeprrafopredeter"/>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Textoindependiente"/>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Textoindependiente"/>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Textoindependiente"/>
    <w:link w:val="AnnexChar"/>
    <w:qFormat/>
    <w:rsid w:val="006E10BF"/>
    <w:pPr>
      <w:numPr>
        <w:numId w:val="3"/>
      </w:numPr>
      <w:spacing w:after="360"/>
    </w:pPr>
    <w:rPr>
      <w:b/>
      <w:i/>
      <w:caps/>
      <w:color w:val="407EC9"/>
      <w:sz w:val="28"/>
      <w:u w:val="single"/>
    </w:rPr>
  </w:style>
  <w:style w:type="character" w:customStyle="1" w:styleId="AnnexChar">
    <w:name w:val="Annex Char"/>
    <w:basedOn w:val="Fuentedeprrafopredeter"/>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Textoindependiente">
    <w:name w:val="Body Text"/>
    <w:basedOn w:val="Normal"/>
    <w:link w:val="TextoindependienteCar"/>
    <w:unhideWhenUsed/>
    <w:qFormat/>
    <w:rsid w:val="00380350"/>
    <w:pPr>
      <w:spacing w:after="120"/>
    </w:pPr>
    <w:rPr>
      <w:sz w:val="22"/>
    </w:rPr>
  </w:style>
  <w:style w:type="character" w:customStyle="1" w:styleId="TextoindependienteCar">
    <w:name w:val="Texto independiente Car"/>
    <w:basedOn w:val="Fuentedeprrafopredeter"/>
    <w:link w:val="Textoindependiente"/>
    <w:rsid w:val="00380350"/>
    <w:rPr>
      <w:lang w:val="en-GB"/>
    </w:rPr>
  </w:style>
  <w:style w:type="paragraph" w:customStyle="1" w:styleId="AnnexAHead3">
    <w:name w:val="Annex A Head 3"/>
    <w:basedOn w:val="Normal"/>
    <w:next w:val="Textoindependiente"/>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Textoindependiente"/>
    <w:rsid w:val="006E10BF"/>
    <w:pPr>
      <w:numPr>
        <w:ilvl w:val="3"/>
        <w:numId w:val="10"/>
      </w:numPr>
      <w:spacing w:before="120" w:after="120" w:line="240" w:lineRule="auto"/>
    </w:pPr>
    <w:rPr>
      <w:rFonts w:eastAsia="Calibri" w:cs="Calibri"/>
      <w:b/>
      <w:color w:val="407EC9"/>
      <w:sz w:val="22"/>
      <w:lang w:eastAsia="en-GB"/>
    </w:rPr>
  </w:style>
  <w:style w:type="character" w:styleId="Refdecomentario">
    <w:name w:val="annotation reference"/>
    <w:basedOn w:val="Fuentedeprrafopredeter"/>
    <w:unhideWhenUsed/>
    <w:rsid w:val="00380350"/>
    <w:rPr>
      <w:noProof w:val="0"/>
      <w:sz w:val="18"/>
      <w:szCs w:val="18"/>
      <w:lang w:val="en-GB"/>
    </w:rPr>
  </w:style>
  <w:style w:type="paragraph" w:styleId="Textocomentario">
    <w:name w:val="annotation text"/>
    <w:basedOn w:val="Normal"/>
    <w:link w:val="TextocomentarioCar"/>
    <w:unhideWhenUsed/>
    <w:rsid w:val="00380350"/>
    <w:pPr>
      <w:spacing w:line="240" w:lineRule="auto"/>
    </w:pPr>
    <w:rPr>
      <w:sz w:val="24"/>
      <w:szCs w:val="24"/>
    </w:rPr>
  </w:style>
  <w:style w:type="character" w:customStyle="1" w:styleId="TextocomentarioCar">
    <w:name w:val="Texto comentario Car"/>
    <w:basedOn w:val="Fuentedeprrafopredeter"/>
    <w:link w:val="Textocomentario"/>
    <w:rsid w:val="00380350"/>
    <w:rPr>
      <w:sz w:val="24"/>
      <w:szCs w:val="24"/>
      <w:lang w:val="en-GB"/>
    </w:rPr>
  </w:style>
  <w:style w:type="paragraph" w:styleId="Asuntodelcomentario">
    <w:name w:val="annotation subject"/>
    <w:basedOn w:val="Textocomentario"/>
    <w:next w:val="Textocomentario"/>
    <w:link w:val="AsuntodelcomentarioCar"/>
    <w:unhideWhenUsed/>
    <w:rsid w:val="00B70BD4"/>
    <w:rPr>
      <w:b/>
      <w:bCs/>
      <w:sz w:val="20"/>
      <w:szCs w:val="20"/>
    </w:rPr>
  </w:style>
  <w:style w:type="character" w:customStyle="1" w:styleId="AsuntodelcomentarioCar">
    <w:name w:val="Asunto del comentario Car"/>
    <w:basedOn w:val="TextocomentarioCar"/>
    <w:link w:val="Asuntodelcomentario"/>
    <w:rsid w:val="00B70BD4"/>
    <w:rPr>
      <w:b/>
      <w:bCs/>
      <w:sz w:val="20"/>
      <w:szCs w:val="20"/>
      <w:lang w:val="en-US"/>
    </w:rPr>
  </w:style>
  <w:style w:type="paragraph" w:styleId="Sangra3detindependiente">
    <w:name w:val="Body Text Indent 3"/>
    <w:basedOn w:val="Normal"/>
    <w:link w:val="Sangra3detindependienteCar"/>
    <w:semiHidden/>
    <w:unhideWhenUsed/>
    <w:rsid w:val="00CF49CC"/>
    <w:pPr>
      <w:spacing w:after="120"/>
      <w:ind w:left="360"/>
    </w:pPr>
    <w:rPr>
      <w:sz w:val="16"/>
      <w:szCs w:val="16"/>
    </w:rPr>
  </w:style>
  <w:style w:type="character" w:customStyle="1" w:styleId="Sangra3detindependienteCar">
    <w:name w:val="Sangría 3 de t. independiente Car"/>
    <w:basedOn w:val="Fuentedeprrafopredeter"/>
    <w:link w:val="Sangra3detindependiente"/>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aconnmeros">
    <w:name w:val="List Number"/>
    <w:basedOn w:val="Normal"/>
    <w:semiHidden/>
    <w:rsid w:val="006E10BF"/>
    <w:pPr>
      <w:numPr>
        <w:numId w:val="13"/>
      </w:numPr>
      <w:contextualSpacing/>
    </w:pPr>
  </w:style>
  <w:style w:type="paragraph" w:styleId="TD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Textonotapie">
    <w:name w:val="footnote text"/>
    <w:basedOn w:val="Normal"/>
    <w:link w:val="TextonotapieCar"/>
    <w:unhideWhenUsed/>
    <w:rsid w:val="00332A7B"/>
    <w:pPr>
      <w:tabs>
        <w:tab w:val="left" w:pos="425"/>
      </w:tabs>
      <w:spacing w:line="240" w:lineRule="auto"/>
      <w:ind w:left="425" w:hanging="425"/>
    </w:pPr>
    <w:rPr>
      <w:szCs w:val="24"/>
      <w:vertAlign w:val="superscript"/>
    </w:rPr>
  </w:style>
  <w:style w:type="character" w:customStyle="1" w:styleId="TextonotapieCar">
    <w:name w:val="Texto nota pie Car"/>
    <w:basedOn w:val="Fuentedeprrafopredeter"/>
    <w:link w:val="Textonotapie"/>
    <w:rsid w:val="00332A7B"/>
    <w:rPr>
      <w:sz w:val="18"/>
      <w:szCs w:val="24"/>
      <w:vertAlign w:val="superscript"/>
      <w:lang w:val="en-GB"/>
    </w:rPr>
  </w:style>
  <w:style w:type="character" w:styleId="Refdenotaalpie">
    <w:name w:val="footnote reference"/>
    <w:rsid w:val="00CF49CC"/>
    <w:rPr>
      <w:vertAlign w:val="superscript"/>
    </w:rPr>
  </w:style>
  <w:style w:type="character" w:styleId="Nmerodepgina">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2"/>
      </w:numPr>
      <w:spacing w:after="120" w:line="240" w:lineRule="auto"/>
      <w:jc w:val="both"/>
    </w:pPr>
    <w:rPr>
      <w:rFonts w:eastAsia="Times New Roman" w:cs="Times New Roman"/>
      <w:sz w:val="22"/>
      <w:szCs w:val="20"/>
      <w:lang w:eastAsia="en-GB"/>
    </w:rPr>
  </w:style>
  <w:style w:type="numbering" w:styleId="ArtculoSeccin">
    <w:name w:val="Outline List 3"/>
    <w:basedOn w:val="Sinlista"/>
    <w:rsid w:val="006E10BF"/>
    <w:pPr>
      <w:numPr>
        <w:numId w:val="6"/>
      </w:numPr>
    </w:pPr>
  </w:style>
  <w:style w:type="paragraph" w:styleId="TD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D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D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D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D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2"/>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2"/>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Mapadeldocumento">
    <w:name w:val="Document Map"/>
    <w:basedOn w:val="Normal"/>
    <w:link w:val="MapadeldocumentoC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MapadeldocumentoCar">
    <w:name w:val="Mapa del documento Car"/>
    <w:basedOn w:val="Fuentedeprrafopredeter"/>
    <w:link w:val="Mapadeldocumento"/>
    <w:rsid w:val="008972C3"/>
    <w:rPr>
      <w:rFonts w:ascii="Tahoma" w:eastAsia="Times New Roman" w:hAnsi="Tahoma" w:cs="Times New Roman"/>
      <w:sz w:val="20"/>
      <w:szCs w:val="24"/>
      <w:shd w:val="clear" w:color="auto" w:fill="000080"/>
      <w:lang w:val="de-DE" w:eastAsia="de-DE"/>
    </w:rPr>
  </w:style>
  <w:style w:type="character" w:styleId="Hipervnculovisitado">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nfasis">
    <w:name w:val="Emphasis"/>
    <w:uiPriority w:val="20"/>
    <w:qFormat/>
    <w:rsid w:val="008972C3"/>
    <w:rPr>
      <w:i/>
      <w:iCs/>
    </w:rPr>
  </w:style>
  <w:style w:type="character" w:styleId="CitaHTML">
    <w:name w:val="HTML Cite"/>
    <w:rsid w:val="008972C3"/>
    <w:rPr>
      <w:i/>
      <w:iCs/>
    </w:rPr>
  </w:style>
  <w:style w:type="paragraph" w:customStyle="1" w:styleId="Equation">
    <w:name w:val="Equation"/>
    <w:basedOn w:val="Normal"/>
    <w:next w:val="Textoindependiente"/>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anormal"/>
    <w:next w:val="Tablaconcuadrcula"/>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Fuentedeprrafopredeter"/>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3"/>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Sinespaciado">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Textoindependiente"/>
    <w:rsid w:val="00C03944"/>
    <w:pPr>
      <w:numPr>
        <w:ilvl w:val="2"/>
        <w:numId w:val="4"/>
      </w:numPr>
    </w:pPr>
    <w:rPr>
      <w:b/>
      <w:smallCaps/>
      <w:color w:val="407EC9"/>
      <w:sz w:val="22"/>
    </w:rPr>
  </w:style>
  <w:style w:type="paragraph" w:customStyle="1" w:styleId="AnnexBHead4">
    <w:name w:val="Annex B Head 4"/>
    <w:basedOn w:val="Normal"/>
    <w:next w:val="Textoindependiente"/>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xtodelmarcadordeposicin">
    <w:name w:val="Placeholder Text"/>
    <w:basedOn w:val="Fuentedeprrafopredeter"/>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D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Textoindependiente"/>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Textoindependiente"/>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Textoindependiente"/>
    <w:rsid w:val="00A30E75"/>
    <w:pPr>
      <w:numPr>
        <w:ilvl w:val="2"/>
        <w:numId w:val="17"/>
      </w:numPr>
    </w:pPr>
    <w:rPr>
      <w:b/>
      <w:smallCaps/>
      <w:color w:val="407EC9"/>
      <w:lang w:eastAsia="de-DE"/>
    </w:rPr>
  </w:style>
  <w:style w:type="paragraph" w:customStyle="1" w:styleId="AnnexDHead4">
    <w:name w:val="Annex D Head 4"/>
    <w:basedOn w:val="Normal"/>
    <w:next w:val="Textoindependiente"/>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Textoindependiente"/>
    <w:rsid w:val="00A30E75"/>
    <w:pPr>
      <w:numPr>
        <w:ilvl w:val="2"/>
        <w:numId w:val="19"/>
      </w:numPr>
    </w:pPr>
    <w:rPr>
      <w:b/>
      <w:smallCaps/>
      <w:color w:val="407EC9"/>
      <w:sz w:val="22"/>
    </w:rPr>
  </w:style>
  <w:style w:type="paragraph" w:customStyle="1" w:styleId="AnnexEHead4">
    <w:name w:val="Annex E Head 4"/>
    <w:basedOn w:val="Normal"/>
    <w:next w:val="Textoindependiente"/>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Textoindependiente"/>
    <w:rsid w:val="00A30E75"/>
    <w:pPr>
      <w:numPr>
        <w:ilvl w:val="2"/>
        <w:numId w:val="21"/>
      </w:numPr>
    </w:pPr>
    <w:rPr>
      <w:b/>
      <w:smallCaps/>
      <w:color w:val="407EC9"/>
      <w:sz w:val="22"/>
    </w:rPr>
  </w:style>
  <w:style w:type="paragraph" w:customStyle="1" w:styleId="AnnexFHead4">
    <w:name w:val="Annex F Head 4"/>
    <w:basedOn w:val="Normal"/>
    <w:next w:val="Textoindependiente"/>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Textoindependiente"/>
    <w:rsid w:val="00A30E75"/>
    <w:pPr>
      <w:numPr>
        <w:ilvl w:val="2"/>
        <w:numId w:val="22"/>
      </w:numPr>
    </w:pPr>
    <w:rPr>
      <w:b/>
      <w:smallCaps/>
      <w:color w:val="407EC9"/>
      <w:sz w:val="22"/>
    </w:rPr>
  </w:style>
  <w:style w:type="paragraph" w:customStyle="1" w:styleId="AnnexGHead4">
    <w:name w:val="Annex G Head 4"/>
    <w:basedOn w:val="Normal"/>
    <w:next w:val="Textoindependiente"/>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Textoindependiente"/>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Textoindependiente"/>
    <w:rsid w:val="00A30E75"/>
    <w:pPr>
      <w:numPr>
        <w:ilvl w:val="2"/>
        <w:numId w:val="24"/>
      </w:numPr>
    </w:pPr>
    <w:rPr>
      <w:b/>
      <w:smallCaps/>
      <w:color w:val="407EC9"/>
      <w:sz w:val="22"/>
    </w:rPr>
  </w:style>
  <w:style w:type="paragraph" w:customStyle="1" w:styleId="AnnexIHead4">
    <w:name w:val="Annex I Head 4"/>
    <w:basedOn w:val="Normal"/>
    <w:next w:val="Textoindependiente"/>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Textoindependiente"/>
    <w:rsid w:val="00934294"/>
    <w:pPr>
      <w:numPr>
        <w:ilvl w:val="2"/>
        <w:numId w:val="25"/>
      </w:numPr>
    </w:pPr>
    <w:rPr>
      <w:b/>
      <w:smallCaps/>
      <w:color w:val="407EC9"/>
      <w:sz w:val="22"/>
    </w:rPr>
  </w:style>
  <w:style w:type="paragraph" w:customStyle="1" w:styleId="AnnexJHead4">
    <w:name w:val="Annex J Head 4"/>
    <w:basedOn w:val="Normal"/>
    <w:next w:val="Textoindependiente"/>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Textoindependiente"/>
    <w:rsid w:val="00934294"/>
    <w:pPr>
      <w:numPr>
        <w:ilvl w:val="2"/>
        <w:numId w:val="26"/>
      </w:numPr>
    </w:pPr>
    <w:rPr>
      <w:b/>
      <w:smallCaps/>
      <w:color w:val="407EC9"/>
      <w:sz w:val="22"/>
    </w:rPr>
  </w:style>
  <w:style w:type="paragraph" w:customStyle="1" w:styleId="AnnexKHead4">
    <w:name w:val="Annex K Head 4"/>
    <w:basedOn w:val="Normal"/>
    <w:next w:val="Textoindependiente"/>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Textoindependiente"/>
    <w:rsid w:val="00934294"/>
    <w:pPr>
      <w:numPr>
        <w:ilvl w:val="1"/>
        <w:numId w:val="27"/>
      </w:numPr>
    </w:pPr>
    <w:rPr>
      <w:b/>
      <w:caps/>
      <w:color w:val="407EC9"/>
      <w:sz w:val="24"/>
    </w:rPr>
  </w:style>
  <w:style w:type="paragraph" w:customStyle="1" w:styleId="AnnexLHead3">
    <w:name w:val="Annex L Head 3"/>
    <w:basedOn w:val="Normal"/>
    <w:next w:val="Textoindependiente"/>
    <w:rsid w:val="00934294"/>
    <w:pPr>
      <w:numPr>
        <w:ilvl w:val="2"/>
        <w:numId w:val="27"/>
      </w:numPr>
    </w:pPr>
    <w:rPr>
      <w:b/>
      <w:smallCaps/>
      <w:color w:val="407EC9"/>
      <w:sz w:val="22"/>
    </w:rPr>
  </w:style>
  <w:style w:type="paragraph" w:customStyle="1" w:styleId="AnnexLHead4">
    <w:name w:val="Annex L Head 4"/>
    <w:basedOn w:val="Normal"/>
    <w:next w:val="Textoindependiente"/>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Textoindependiente"/>
    <w:rsid w:val="00934294"/>
    <w:pPr>
      <w:numPr>
        <w:ilvl w:val="2"/>
        <w:numId w:val="28"/>
      </w:numPr>
    </w:pPr>
    <w:rPr>
      <w:b/>
      <w:smallCaps/>
      <w:color w:val="407EC9"/>
      <w:sz w:val="22"/>
    </w:rPr>
  </w:style>
  <w:style w:type="paragraph" w:customStyle="1" w:styleId="AnnexMHead4">
    <w:name w:val="Annex M Head 4"/>
    <w:basedOn w:val="Normal"/>
    <w:next w:val="Textoindependiente"/>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Prrafodelista">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Descripcin">
    <w:name w:val="caption"/>
    <w:basedOn w:val="Normal"/>
    <w:next w:val="Normal"/>
    <w:uiPriority w:val="35"/>
    <w:semiHidden/>
    <w:unhideWhenUsed/>
    <w:rsid w:val="00FB4458"/>
    <w:pPr>
      <w:spacing w:after="200" w:line="240" w:lineRule="auto"/>
    </w:pPr>
    <w:rPr>
      <w:i/>
      <w:iCs/>
      <w:color w:val="3AAA35" w:themeColor="text2"/>
      <w:szCs w:val="18"/>
    </w:rPr>
  </w:style>
  <w:style w:type="paragraph" w:customStyle="1" w:styleId="normal2">
    <w:name w:val="normal2"/>
    <w:basedOn w:val="Normal"/>
    <w:link w:val="normal2Car"/>
    <w:qFormat/>
    <w:rsid w:val="00074B27"/>
    <w:pPr>
      <w:spacing w:before="240" w:line="276" w:lineRule="auto"/>
      <w:ind w:left="851"/>
      <w:jc w:val="both"/>
    </w:pPr>
    <w:rPr>
      <w:rFonts w:ascii="Arial" w:eastAsia="Times New Roman" w:hAnsi="Arial" w:cs="Times New Roman"/>
      <w:sz w:val="24"/>
      <w:szCs w:val="24"/>
      <w:lang w:val="es-ES" w:eastAsia="es-ES"/>
    </w:rPr>
  </w:style>
  <w:style w:type="character" w:customStyle="1" w:styleId="normal2Car">
    <w:name w:val="normal2 Car"/>
    <w:link w:val="normal2"/>
    <w:rsid w:val="00074B27"/>
    <w:rPr>
      <w:rFonts w:ascii="Arial" w:eastAsia="Times New Roman" w:hAnsi="Arial" w:cs="Times New Roman"/>
      <w:sz w:val="24"/>
      <w:szCs w:val="24"/>
      <w:lang w:val="es-ES" w:eastAsia="es-ES"/>
    </w:rPr>
  </w:style>
  <w:style w:type="character" w:customStyle="1" w:styleId="fontstyle01">
    <w:name w:val="fontstyle01"/>
    <w:basedOn w:val="Fuentedeprrafopredeter"/>
    <w:rsid w:val="006E1C59"/>
    <w:rPr>
      <w:rFonts w:ascii="Calibri" w:hAnsi="Calibri" w:hint="default"/>
      <w:b w:val="0"/>
      <w:bCs w:val="0"/>
      <w:i w:val="0"/>
      <w:iCs w:val="0"/>
      <w:color w:val="000000"/>
      <w:sz w:val="22"/>
      <w:szCs w:val="22"/>
    </w:rPr>
  </w:style>
  <w:style w:type="character" w:customStyle="1" w:styleId="fontstyle21">
    <w:name w:val="fontstyle21"/>
    <w:basedOn w:val="Fuentedeprrafopredeter"/>
    <w:rsid w:val="006E1C59"/>
    <w:rPr>
      <w:rFonts w:ascii="Calibri-Bold" w:hAnsi="Calibri-Bold" w:hint="default"/>
      <w:b/>
      <w:bCs/>
      <w:i w:val="0"/>
      <w:iCs w:val="0"/>
      <w:color w:val="407DC9"/>
      <w:sz w:val="28"/>
      <w:szCs w:val="28"/>
    </w:rPr>
  </w:style>
  <w:style w:type="character" w:customStyle="1" w:styleId="fontstyle31">
    <w:name w:val="fontstyle31"/>
    <w:basedOn w:val="Fuentedeprrafopredeter"/>
    <w:rsid w:val="00324B16"/>
    <w:rPr>
      <w:rFonts w:ascii="SymbolMT" w:eastAsia="SymbolMT" w:hint="eastAsia"/>
      <w:b w:val="0"/>
      <w:bCs w:val="0"/>
      <w:i w:val="0"/>
      <w:iCs w:val="0"/>
      <w:color w:val="00558D"/>
      <w:sz w:val="22"/>
      <w:szCs w:val="22"/>
    </w:rPr>
  </w:style>
  <w:style w:type="character" w:styleId="Textoennegrita">
    <w:name w:val="Strong"/>
    <w:basedOn w:val="Fuentedeprrafopredeter"/>
    <w:uiPriority w:val="22"/>
    <w:qFormat/>
    <w:rsid w:val="005E69D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3185662">
      <w:bodyDiv w:val="1"/>
      <w:marLeft w:val="0"/>
      <w:marRight w:val="0"/>
      <w:marTop w:val="0"/>
      <w:marBottom w:val="0"/>
      <w:divBdr>
        <w:top w:val="none" w:sz="0" w:space="0" w:color="auto"/>
        <w:left w:val="none" w:sz="0" w:space="0" w:color="auto"/>
        <w:bottom w:val="none" w:sz="0" w:space="0" w:color="auto"/>
        <w:right w:val="none" w:sz="0" w:space="0" w:color="auto"/>
      </w:divBdr>
    </w:div>
    <w:div w:id="1405369218">
      <w:bodyDiv w:val="1"/>
      <w:marLeft w:val="0"/>
      <w:marRight w:val="0"/>
      <w:marTop w:val="0"/>
      <w:marBottom w:val="0"/>
      <w:divBdr>
        <w:top w:val="none" w:sz="0" w:space="0" w:color="auto"/>
        <w:left w:val="none" w:sz="0" w:space="0" w:color="auto"/>
        <w:bottom w:val="none" w:sz="0" w:space="0" w:color="auto"/>
        <w:right w:val="none" w:sz="0" w:space="0" w:color="auto"/>
      </w:divBdr>
      <w:divsChild>
        <w:div w:id="1401053116">
          <w:marLeft w:val="0"/>
          <w:marRight w:val="0"/>
          <w:marTop w:val="0"/>
          <w:marBottom w:val="0"/>
          <w:divBdr>
            <w:top w:val="none" w:sz="0" w:space="0" w:color="auto"/>
            <w:left w:val="none" w:sz="0" w:space="0" w:color="auto"/>
            <w:bottom w:val="none" w:sz="0" w:space="0" w:color="auto"/>
            <w:right w:val="none" w:sz="0" w:space="0" w:color="auto"/>
          </w:divBdr>
          <w:divsChild>
            <w:div w:id="1841113136">
              <w:marLeft w:val="0"/>
              <w:marRight w:val="0"/>
              <w:marTop w:val="0"/>
              <w:marBottom w:val="0"/>
              <w:divBdr>
                <w:top w:val="none" w:sz="0" w:space="0" w:color="auto"/>
                <w:left w:val="none" w:sz="0" w:space="0" w:color="auto"/>
                <w:bottom w:val="none" w:sz="0" w:space="0" w:color="auto"/>
                <w:right w:val="none" w:sz="0" w:space="0" w:color="auto"/>
              </w:divBdr>
            </w:div>
            <w:div w:id="1004436578">
              <w:marLeft w:val="0"/>
              <w:marRight w:val="0"/>
              <w:marTop w:val="0"/>
              <w:marBottom w:val="0"/>
              <w:divBdr>
                <w:top w:val="none" w:sz="0" w:space="0" w:color="auto"/>
                <w:left w:val="none" w:sz="0" w:space="0" w:color="auto"/>
                <w:bottom w:val="none" w:sz="0" w:space="0" w:color="auto"/>
                <w:right w:val="none" w:sz="0" w:space="0" w:color="auto"/>
              </w:divBdr>
            </w:div>
            <w:div w:id="1618484785">
              <w:marLeft w:val="0"/>
              <w:marRight w:val="0"/>
              <w:marTop w:val="0"/>
              <w:marBottom w:val="0"/>
              <w:divBdr>
                <w:top w:val="none" w:sz="0" w:space="0" w:color="auto"/>
                <w:left w:val="none" w:sz="0" w:space="0" w:color="auto"/>
                <w:bottom w:val="none" w:sz="0" w:space="0" w:color="auto"/>
                <w:right w:val="none" w:sz="0" w:space="0" w:color="auto"/>
              </w:divBdr>
            </w:div>
            <w:div w:id="1431269701">
              <w:marLeft w:val="0"/>
              <w:marRight w:val="0"/>
              <w:marTop w:val="0"/>
              <w:marBottom w:val="0"/>
              <w:divBdr>
                <w:top w:val="none" w:sz="0" w:space="0" w:color="auto"/>
                <w:left w:val="none" w:sz="0" w:space="0" w:color="auto"/>
                <w:bottom w:val="none" w:sz="0" w:space="0" w:color="auto"/>
                <w:right w:val="none" w:sz="0" w:space="0" w:color="auto"/>
              </w:divBdr>
            </w:div>
            <w:div w:id="205605515">
              <w:marLeft w:val="0"/>
              <w:marRight w:val="0"/>
              <w:marTop w:val="0"/>
              <w:marBottom w:val="0"/>
              <w:divBdr>
                <w:top w:val="none" w:sz="0" w:space="0" w:color="auto"/>
                <w:left w:val="none" w:sz="0" w:space="0" w:color="auto"/>
                <w:bottom w:val="none" w:sz="0" w:space="0" w:color="auto"/>
                <w:right w:val="none" w:sz="0" w:space="0" w:color="auto"/>
              </w:divBdr>
            </w:div>
            <w:div w:id="1677802268">
              <w:marLeft w:val="0"/>
              <w:marRight w:val="0"/>
              <w:marTop w:val="0"/>
              <w:marBottom w:val="0"/>
              <w:divBdr>
                <w:top w:val="none" w:sz="0" w:space="0" w:color="auto"/>
                <w:left w:val="none" w:sz="0" w:space="0" w:color="auto"/>
                <w:bottom w:val="none" w:sz="0" w:space="0" w:color="auto"/>
                <w:right w:val="none" w:sz="0" w:space="0" w:color="auto"/>
              </w:divBdr>
            </w:div>
            <w:div w:id="826357991">
              <w:marLeft w:val="0"/>
              <w:marRight w:val="0"/>
              <w:marTop w:val="0"/>
              <w:marBottom w:val="0"/>
              <w:divBdr>
                <w:top w:val="none" w:sz="0" w:space="0" w:color="auto"/>
                <w:left w:val="none" w:sz="0" w:space="0" w:color="auto"/>
                <w:bottom w:val="none" w:sz="0" w:space="0" w:color="auto"/>
                <w:right w:val="none" w:sz="0" w:space="0" w:color="auto"/>
              </w:divBdr>
            </w:div>
            <w:div w:id="424423153">
              <w:marLeft w:val="0"/>
              <w:marRight w:val="0"/>
              <w:marTop w:val="0"/>
              <w:marBottom w:val="0"/>
              <w:divBdr>
                <w:top w:val="none" w:sz="0" w:space="0" w:color="auto"/>
                <w:left w:val="none" w:sz="0" w:space="0" w:color="auto"/>
                <w:bottom w:val="none" w:sz="0" w:space="0" w:color="auto"/>
                <w:right w:val="none" w:sz="0" w:space="0" w:color="auto"/>
              </w:divBdr>
            </w:div>
            <w:div w:id="1976793957">
              <w:marLeft w:val="0"/>
              <w:marRight w:val="0"/>
              <w:marTop w:val="0"/>
              <w:marBottom w:val="0"/>
              <w:divBdr>
                <w:top w:val="none" w:sz="0" w:space="0" w:color="auto"/>
                <w:left w:val="none" w:sz="0" w:space="0" w:color="auto"/>
                <w:bottom w:val="none" w:sz="0" w:space="0" w:color="auto"/>
                <w:right w:val="none" w:sz="0" w:space="0" w:color="auto"/>
              </w:divBdr>
            </w:div>
            <w:div w:id="135073717">
              <w:marLeft w:val="0"/>
              <w:marRight w:val="0"/>
              <w:marTop w:val="0"/>
              <w:marBottom w:val="0"/>
              <w:divBdr>
                <w:top w:val="none" w:sz="0" w:space="0" w:color="auto"/>
                <w:left w:val="none" w:sz="0" w:space="0" w:color="auto"/>
                <w:bottom w:val="none" w:sz="0" w:space="0" w:color="auto"/>
                <w:right w:val="none" w:sz="0" w:space="0" w:color="auto"/>
              </w:divBdr>
            </w:div>
            <w:div w:id="776875956">
              <w:marLeft w:val="0"/>
              <w:marRight w:val="0"/>
              <w:marTop w:val="0"/>
              <w:marBottom w:val="0"/>
              <w:divBdr>
                <w:top w:val="none" w:sz="0" w:space="0" w:color="auto"/>
                <w:left w:val="none" w:sz="0" w:space="0" w:color="auto"/>
                <w:bottom w:val="none" w:sz="0" w:space="0" w:color="auto"/>
                <w:right w:val="none" w:sz="0" w:space="0" w:color="auto"/>
              </w:divBdr>
            </w:div>
            <w:div w:id="485754378">
              <w:marLeft w:val="0"/>
              <w:marRight w:val="0"/>
              <w:marTop w:val="0"/>
              <w:marBottom w:val="0"/>
              <w:divBdr>
                <w:top w:val="none" w:sz="0" w:space="0" w:color="auto"/>
                <w:left w:val="none" w:sz="0" w:space="0" w:color="auto"/>
                <w:bottom w:val="none" w:sz="0" w:space="0" w:color="auto"/>
                <w:right w:val="none" w:sz="0" w:space="0" w:color="auto"/>
              </w:divBdr>
            </w:div>
            <w:div w:id="102637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173032">
      <w:bodyDiv w:val="1"/>
      <w:marLeft w:val="0"/>
      <w:marRight w:val="0"/>
      <w:marTop w:val="0"/>
      <w:marBottom w:val="0"/>
      <w:divBdr>
        <w:top w:val="none" w:sz="0" w:space="0" w:color="auto"/>
        <w:left w:val="none" w:sz="0" w:space="0" w:color="auto"/>
        <w:bottom w:val="none" w:sz="0" w:space="0" w:color="auto"/>
        <w:right w:val="none" w:sz="0" w:space="0" w:color="auto"/>
      </w:divBdr>
    </w:div>
    <w:div w:id="207843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8.png"/><Relationship Id="rId39" Type="http://schemas.openxmlformats.org/officeDocument/2006/relationships/theme" Target="theme/theme1.xml"/><Relationship Id="rId21" Type="http://schemas.openxmlformats.org/officeDocument/2006/relationships/footer" Target="footer5.xml"/><Relationship Id="rId34" Type="http://schemas.openxmlformats.org/officeDocument/2006/relationships/header" Target="header10.xml"/><Relationship Id="rId42"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1.jpeg"/><Relationship Id="rId41"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jpeg"/><Relationship Id="rId32" Type="http://schemas.openxmlformats.org/officeDocument/2006/relationships/image" Target="media/image14.jpeg"/><Relationship Id="rId37" Type="http://schemas.openxmlformats.org/officeDocument/2006/relationships/header" Target="header12.xml"/><Relationship Id="rId40"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footer" Target="footer6.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header" Target="header1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jpg"/><Relationship Id="rId33" Type="http://schemas.openxmlformats.org/officeDocument/2006/relationships/hyperlink" Target="http://www.iala&#8208;aism.org/wiki/dictionary" TargetMode="External"/><Relationship Id="rId38"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esktop\ENG9\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82B9E89-F62A-465F-B993-4FD5BC9CF2A5}">
  <ds:schemaRefs>
    <ds:schemaRef ds:uri="http://schemas.openxmlformats.org/officeDocument/2006/bibliography"/>
  </ds:schemaRefs>
</ds:datastoreItem>
</file>

<file path=customXml/itemProps2.xml><?xml version="1.0" encoding="utf-8"?>
<ds:datastoreItem xmlns:ds="http://schemas.openxmlformats.org/officeDocument/2006/customXml" ds:itemID="{EA508228-F711-4E05-B107-ABF544871FAC}"/>
</file>

<file path=customXml/itemProps3.xml><?xml version="1.0" encoding="utf-8"?>
<ds:datastoreItem xmlns:ds="http://schemas.openxmlformats.org/officeDocument/2006/customXml" ds:itemID="{3F55CAFB-8E45-4449-B790-EFDC6780AB6B}"/>
</file>

<file path=customXml/itemProps4.xml><?xml version="1.0" encoding="utf-8"?>
<ds:datastoreItem xmlns:ds="http://schemas.openxmlformats.org/officeDocument/2006/customXml" ds:itemID="{D9775A99-BF61-4435-BA3D-9FC18214F217}"/>
</file>

<file path=docProps/app.xml><?xml version="1.0" encoding="utf-8"?>
<Properties xmlns="http://schemas.openxmlformats.org/officeDocument/2006/extended-properties" xmlns:vt="http://schemas.openxmlformats.org/officeDocument/2006/docPropsVTypes">
  <Template>Guideline Template 01Dec18</Template>
  <TotalTime>42</TotalTime>
  <Pages>16</Pages>
  <Words>5100</Words>
  <Characters>28051</Characters>
  <Application>Microsoft Office Word</Application>
  <DocSecurity>0</DocSecurity>
  <Lines>233</Lines>
  <Paragraphs>66</Paragraphs>
  <ScaleCrop>false</ScaleCrop>
  <HeadingPairs>
    <vt:vector size="6" baseType="variant">
      <vt:variant>
        <vt:lpstr>Título</vt:lpstr>
      </vt:variant>
      <vt:variant>
        <vt:i4>1</vt:i4>
      </vt:variant>
      <vt:variant>
        <vt:lpstr>Titel</vt:lpstr>
      </vt:variant>
      <vt:variant>
        <vt:i4>1</vt:i4>
      </vt:variant>
      <vt:variant>
        <vt:lpstr>Title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33085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Mariano Marpegan</cp:lastModifiedBy>
  <cp:revision>8</cp:revision>
  <dcterms:created xsi:type="dcterms:W3CDTF">2020-08-30T18:22:00Z</dcterms:created>
  <dcterms:modified xsi:type="dcterms:W3CDTF">2020-09-02T02:32:00Z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